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D5324" w14:textId="77777777" w:rsidR="00602BF3" w:rsidRPr="00C952DF" w:rsidRDefault="002555B4">
      <w:pPr>
        <w:widowControl/>
        <w:ind w:left="4395"/>
        <w:jc w:val="right"/>
        <w:rPr>
          <w:rFonts w:ascii="Times New Roman" w:hAnsi="Times New Roman"/>
          <w:b/>
          <w:i/>
          <w:color w:val="auto"/>
          <w:sz w:val="22"/>
          <w:szCs w:val="22"/>
        </w:rPr>
      </w:pPr>
      <w:bookmarkStart w:id="0" w:name="bookmark0"/>
      <w:r w:rsidRPr="00C952DF">
        <w:rPr>
          <w:rFonts w:ascii="Times New Roman" w:hAnsi="Times New Roman"/>
          <w:b/>
          <w:i/>
          <w:color w:val="auto"/>
          <w:sz w:val="22"/>
          <w:szCs w:val="22"/>
        </w:rPr>
        <w:t xml:space="preserve">Утверждено </w:t>
      </w:r>
    </w:p>
    <w:p w14:paraId="236B5762" w14:textId="77777777" w:rsidR="00602BF3" w:rsidRPr="00C952DF" w:rsidRDefault="002555B4">
      <w:pPr>
        <w:widowControl/>
        <w:ind w:left="4395"/>
        <w:jc w:val="right"/>
        <w:rPr>
          <w:rFonts w:ascii="Times New Roman" w:hAnsi="Times New Roman"/>
          <w:b/>
          <w:i/>
          <w:color w:val="auto"/>
          <w:sz w:val="22"/>
          <w:szCs w:val="22"/>
        </w:rPr>
      </w:pPr>
      <w:r w:rsidRPr="00C952DF">
        <w:rPr>
          <w:rFonts w:ascii="Times New Roman" w:hAnsi="Times New Roman"/>
          <w:b/>
          <w:i/>
          <w:color w:val="auto"/>
          <w:sz w:val="22"/>
          <w:szCs w:val="22"/>
        </w:rPr>
        <w:t xml:space="preserve">Общим собранием членов Ассоциации </w:t>
      </w:r>
    </w:p>
    <w:p w14:paraId="68041321" w14:textId="77777777" w:rsidR="00A14CC4" w:rsidRPr="00C952DF" w:rsidRDefault="00A14CC4">
      <w:pPr>
        <w:widowControl/>
        <w:ind w:left="4395"/>
        <w:jc w:val="right"/>
        <w:rPr>
          <w:rFonts w:ascii="Times New Roman" w:hAnsi="Times New Roman"/>
          <w:b/>
          <w:i/>
          <w:color w:val="auto"/>
          <w:sz w:val="22"/>
          <w:szCs w:val="22"/>
        </w:rPr>
      </w:pPr>
      <w:r w:rsidRPr="00C952DF">
        <w:rPr>
          <w:rFonts w:ascii="Times New Roman" w:hAnsi="Times New Roman"/>
          <w:b/>
          <w:i/>
          <w:color w:val="auto"/>
          <w:sz w:val="22"/>
          <w:szCs w:val="22"/>
        </w:rPr>
        <w:t xml:space="preserve">саморегулируемая организация </w:t>
      </w:r>
    </w:p>
    <w:p w14:paraId="7F5ED298" w14:textId="77777777" w:rsidR="00602BF3" w:rsidRPr="00C952DF" w:rsidRDefault="002555B4">
      <w:pPr>
        <w:widowControl/>
        <w:ind w:left="4395"/>
        <w:jc w:val="right"/>
        <w:rPr>
          <w:rFonts w:ascii="Times New Roman" w:hAnsi="Times New Roman"/>
          <w:b/>
          <w:i/>
          <w:color w:val="auto"/>
          <w:sz w:val="22"/>
          <w:szCs w:val="22"/>
        </w:rPr>
      </w:pPr>
      <w:r w:rsidRPr="00C952DF">
        <w:rPr>
          <w:rFonts w:ascii="Times New Roman" w:hAnsi="Times New Roman"/>
          <w:b/>
          <w:i/>
          <w:color w:val="auto"/>
          <w:sz w:val="22"/>
          <w:szCs w:val="22"/>
        </w:rPr>
        <w:t xml:space="preserve"> «Региональное Объединение Проектировщиков» </w:t>
      </w:r>
    </w:p>
    <w:p w14:paraId="73C209DA" w14:textId="3E9E08B5" w:rsidR="00602BF3" w:rsidRPr="00C952DF" w:rsidRDefault="002555B4">
      <w:pPr>
        <w:widowControl/>
        <w:ind w:left="4395"/>
        <w:jc w:val="right"/>
        <w:rPr>
          <w:rFonts w:ascii="Times New Roman" w:hAnsi="Times New Roman"/>
          <w:b/>
          <w:i/>
          <w:color w:val="auto"/>
          <w:sz w:val="22"/>
          <w:szCs w:val="22"/>
        </w:rPr>
      </w:pPr>
      <w:r w:rsidRPr="00C952DF">
        <w:rPr>
          <w:rFonts w:ascii="Times New Roman" w:hAnsi="Times New Roman"/>
          <w:b/>
          <w:i/>
          <w:color w:val="auto"/>
          <w:sz w:val="22"/>
          <w:szCs w:val="22"/>
        </w:rPr>
        <w:t>Протокол №</w:t>
      </w:r>
      <w:r w:rsidR="00CC46A8" w:rsidRPr="00C952DF">
        <w:rPr>
          <w:rFonts w:ascii="Times New Roman" w:hAnsi="Times New Roman"/>
          <w:b/>
          <w:i/>
          <w:color w:val="auto"/>
          <w:sz w:val="22"/>
          <w:szCs w:val="22"/>
        </w:rPr>
        <w:t xml:space="preserve"> </w:t>
      </w:r>
      <w:r w:rsidR="002267C4" w:rsidRPr="00C952DF">
        <w:rPr>
          <w:rFonts w:ascii="Times New Roman" w:hAnsi="Times New Roman"/>
          <w:b/>
          <w:i/>
          <w:color w:val="auto"/>
          <w:sz w:val="22"/>
          <w:szCs w:val="22"/>
        </w:rPr>
        <w:t>2</w:t>
      </w:r>
      <w:r w:rsidRPr="00C952DF">
        <w:rPr>
          <w:rFonts w:ascii="Times New Roman" w:hAnsi="Times New Roman"/>
          <w:b/>
          <w:i/>
          <w:color w:val="auto"/>
          <w:sz w:val="22"/>
          <w:szCs w:val="22"/>
        </w:rPr>
        <w:t xml:space="preserve"> от</w:t>
      </w:r>
      <w:r w:rsidR="00CC46A8" w:rsidRPr="00C952DF">
        <w:rPr>
          <w:rFonts w:ascii="Times New Roman" w:hAnsi="Times New Roman"/>
          <w:b/>
          <w:i/>
          <w:color w:val="auto"/>
          <w:sz w:val="22"/>
          <w:szCs w:val="22"/>
        </w:rPr>
        <w:t xml:space="preserve"> </w:t>
      </w:r>
      <w:r w:rsidR="002267C4" w:rsidRPr="00C952DF">
        <w:rPr>
          <w:rFonts w:ascii="Times New Roman" w:hAnsi="Times New Roman"/>
          <w:b/>
          <w:i/>
          <w:color w:val="auto"/>
          <w:sz w:val="22"/>
          <w:szCs w:val="22"/>
        </w:rPr>
        <w:t>16</w:t>
      </w:r>
      <w:r w:rsidR="0004320F" w:rsidRPr="00C952DF">
        <w:rPr>
          <w:rFonts w:ascii="Times New Roman" w:hAnsi="Times New Roman"/>
          <w:b/>
          <w:i/>
          <w:color w:val="auto"/>
          <w:sz w:val="22"/>
          <w:szCs w:val="22"/>
        </w:rPr>
        <w:t xml:space="preserve"> </w:t>
      </w:r>
      <w:r w:rsidR="002267C4" w:rsidRPr="00C952DF">
        <w:rPr>
          <w:rFonts w:ascii="Times New Roman" w:hAnsi="Times New Roman"/>
          <w:b/>
          <w:i/>
          <w:color w:val="auto"/>
          <w:sz w:val="22"/>
          <w:szCs w:val="22"/>
        </w:rPr>
        <w:t xml:space="preserve">июня </w:t>
      </w:r>
      <w:r w:rsidRPr="00C952DF">
        <w:rPr>
          <w:rFonts w:ascii="Times New Roman" w:hAnsi="Times New Roman"/>
          <w:b/>
          <w:i/>
          <w:color w:val="auto"/>
          <w:sz w:val="22"/>
          <w:szCs w:val="22"/>
        </w:rPr>
        <w:t>202</w:t>
      </w:r>
      <w:r w:rsidR="002267C4" w:rsidRPr="00C952DF">
        <w:rPr>
          <w:rFonts w:ascii="Times New Roman" w:hAnsi="Times New Roman"/>
          <w:b/>
          <w:i/>
          <w:color w:val="auto"/>
          <w:sz w:val="22"/>
          <w:szCs w:val="22"/>
        </w:rPr>
        <w:t>5</w:t>
      </w:r>
      <w:r w:rsidRPr="00C952DF">
        <w:rPr>
          <w:rFonts w:ascii="Times New Roman" w:hAnsi="Times New Roman"/>
          <w:b/>
          <w:i/>
          <w:color w:val="auto"/>
          <w:sz w:val="22"/>
          <w:szCs w:val="22"/>
        </w:rPr>
        <w:t xml:space="preserve"> года </w:t>
      </w:r>
    </w:p>
    <w:p w14:paraId="7600DB1D" w14:textId="77777777" w:rsidR="000C4082" w:rsidRPr="00C952DF" w:rsidRDefault="000C4082">
      <w:pPr>
        <w:widowControl/>
        <w:ind w:left="4395"/>
        <w:jc w:val="right"/>
        <w:rPr>
          <w:rFonts w:ascii="Times New Roman" w:hAnsi="Times New Roman"/>
          <w:b/>
          <w:i/>
          <w:color w:val="auto"/>
          <w:sz w:val="22"/>
          <w:szCs w:val="22"/>
        </w:rPr>
      </w:pPr>
    </w:p>
    <w:p w14:paraId="19E2EF88" w14:textId="77777777" w:rsidR="00602BF3" w:rsidRPr="00C952DF" w:rsidRDefault="002555B4">
      <w:pPr>
        <w:widowControl/>
        <w:ind w:left="4395"/>
        <w:jc w:val="right"/>
        <w:rPr>
          <w:rFonts w:ascii="Times New Roman" w:hAnsi="Times New Roman"/>
          <w:b/>
          <w:i/>
          <w:color w:val="auto"/>
          <w:sz w:val="22"/>
          <w:szCs w:val="22"/>
        </w:rPr>
      </w:pPr>
      <w:r w:rsidRPr="00C952DF">
        <w:rPr>
          <w:rFonts w:ascii="Times New Roman" w:hAnsi="Times New Roman"/>
          <w:b/>
          <w:i/>
          <w:color w:val="auto"/>
          <w:sz w:val="22"/>
          <w:szCs w:val="22"/>
        </w:rPr>
        <w:t xml:space="preserve">Председатель Общего собрания </w:t>
      </w:r>
    </w:p>
    <w:p w14:paraId="320C01F5" w14:textId="77777777" w:rsidR="00602BF3" w:rsidRPr="00C952DF" w:rsidRDefault="00602BF3">
      <w:pPr>
        <w:widowControl/>
        <w:ind w:left="4395"/>
        <w:jc w:val="right"/>
        <w:rPr>
          <w:rFonts w:ascii="Times New Roman" w:hAnsi="Times New Roman"/>
          <w:b/>
          <w:i/>
          <w:color w:val="auto"/>
          <w:sz w:val="22"/>
          <w:szCs w:val="22"/>
        </w:rPr>
      </w:pPr>
    </w:p>
    <w:p w14:paraId="11B3EDC5" w14:textId="54E033BA" w:rsidR="00602BF3" w:rsidRPr="00C952DF" w:rsidRDefault="002555B4">
      <w:pPr>
        <w:widowControl/>
        <w:ind w:left="4394"/>
        <w:jc w:val="right"/>
        <w:rPr>
          <w:rFonts w:ascii="Times New Roman" w:hAnsi="Times New Roman"/>
          <w:b/>
          <w:i/>
          <w:color w:val="auto"/>
          <w:sz w:val="22"/>
          <w:szCs w:val="22"/>
        </w:rPr>
      </w:pPr>
      <w:r w:rsidRPr="00C952DF">
        <w:rPr>
          <w:rFonts w:ascii="Times New Roman" w:hAnsi="Times New Roman"/>
          <w:b/>
          <w:i/>
          <w:color w:val="auto"/>
          <w:sz w:val="22"/>
          <w:szCs w:val="22"/>
        </w:rPr>
        <w:t xml:space="preserve">_______________________ </w:t>
      </w:r>
      <w:proofErr w:type="spellStart"/>
      <w:r w:rsidR="002267C4" w:rsidRPr="00C952DF">
        <w:rPr>
          <w:rFonts w:ascii="Times New Roman" w:hAnsi="Times New Roman"/>
          <w:b/>
          <w:i/>
          <w:color w:val="auto"/>
          <w:sz w:val="22"/>
          <w:szCs w:val="22"/>
        </w:rPr>
        <w:t>Кугданов</w:t>
      </w:r>
      <w:proofErr w:type="spellEnd"/>
      <w:r w:rsidR="002267C4" w:rsidRPr="00C952DF">
        <w:rPr>
          <w:rFonts w:ascii="Times New Roman" w:hAnsi="Times New Roman"/>
          <w:b/>
          <w:i/>
          <w:color w:val="auto"/>
          <w:sz w:val="22"/>
          <w:szCs w:val="22"/>
        </w:rPr>
        <w:t xml:space="preserve"> М.А. </w:t>
      </w:r>
    </w:p>
    <w:p w14:paraId="3EB56945" w14:textId="77777777" w:rsidR="00602BF3" w:rsidRPr="00C952DF" w:rsidRDefault="00602BF3">
      <w:pPr>
        <w:widowControl/>
        <w:ind w:left="4394"/>
        <w:jc w:val="right"/>
        <w:rPr>
          <w:rFonts w:ascii="Times New Roman" w:hAnsi="Times New Roman"/>
          <w:b/>
          <w:i/>
          <w:color w:val="auto"/>
          <w:sz w:val="22"/>
          <w:szCs w:val="22"/>
        </w:rPr>
      </w:pPr>
    </w:p>
    <w:p w14:paraId="50945994" w14:textId="77777777" w:rsidR="00602BF3" w:rsidRPr="00C952DF" w:rsidRDefault="00602BF3">
      <w:pPr>
        <w:widowControl/>
        <w:ind w:left="4394"/>
        <w:jc w:val="right"/>
        <w:rPr>
          <w:rFonts w:ascii="Times New Roman" w:hAnsi="Times New Roman"/>
          <w:b/>
          <w:i/>
          <w:color w:val="auto"/>
          <w:sz w:val="22"/>
          <w:szCs w:val="22"/>
        </w:rPr>
      </w:pPr>
    </w:p>
    <w:p w14:paraId="663D509D" w14:textId="77777777" w:rsidR="0036676E" w:rsidRPr="00C952DF" w:rsidRDefault="0036676E">
      <w:pPr>
        <w:pStyle w:val="1"/>
        <w:keepNext/>
        <w:keepLines/>
        <w:shd w:val="clear" w:color="auto" w:fill="auto"/>
        <w:spacing w:before="0" w:after="272" w:line="720" w:lineRule="exact"/>
        <w:ind w:left="240"/>
        <w:rPr>
          <w:color w:val="auto"/>
          <w:sz w:val="22"/>
          <w:szCs w:val="22"/>
        </w:rPr>
      </w:pPr>
    </w:p>
    <w:p w14:paraId="594A8CAC" w14:textId="77777777" w:rsidR="0036676E" w:rsidRPr="00C952DF" w:rsidRDefault="0036676E">
      <w:pPr>
        <w:pStyle w:val="1"/>
        <w:keepNext/>
        <w:keepLines/>
        <w:shd w:val="clear" w:color="auto" w:fill="auto"/>
        <w:spacing w:before="0" w:after="272" w:line="720" w:lineRule="exact"/>
        <w:ind w:left="240"/>
        <w:rPr>
          <w:color w:val="auto"/>
          <w:sz w:val="22"/>
          <w:szCs w:val="22"/>
        </w:rPr>
      </w:pPr>
    </w:p>
    <w:p w14:paraId="1C038312" w14:textId="77777777" w:rsidR="0036676E" w:rsidRPr="00C952DF" w:rsidRDefault="0036676E">
      <w:pPr>
        <w:pStyle w:val="1"/>
        <w:keepNext/>
        <w:keepLines/>
        <w:shd w:val="clear" w:color="auto" w:fill="auto"/>
        <w:spacing w:before="0" w:after="272" w:line="720" w:lineRule="exact"/>
        <w:ind w:left="240"/>
        <w:rPr>
          <w:color w:val="auto"/>
          <w:sz w:val="22"/>
          <w:szCs w:val="22"/>
        </w:rPr>
      </w:pPr>
    </w:p>
    <w:p w14:paraId="4DC8022F" w14:textId="77777777" w:rsidR="00602BF3" w:rsidRPr="00C952DF" w:rsidRDefault="002555B4" w:rsidP="0036676E">
      <w:pPr>
        <w:pStyle w:val="1"/>
        <w:keepNext/>
        <w:keepLines/>
        <w:shd w:val="clear" w:color="auto" w:fill="auto"/>
        <w:spacing w:before="0" w:after="0"/>
        <w:ind w:left="240"/>
        <w:rPr>
          <w:color w:val="auto"/>
          <w:sz w:val="40"/>
          <w:szCs w:val="40"/>
        </w:rPr>
      </w:pPr>
      <w:r w:rsidRPr="00C952DF">
        <w:rPr>
          <w:color w:val="auto"/>
          <w:sz w:val="40"/>
          <w:szCs w:val="40"/>
        </w:rPr>
        <w:t>ПОЛОЖЕНИЕ</w:t>
      </w:r>
      <w:bookmarkEnd w:id="0"/>
    </w:p>
    <w:p w14:paraId="0D08AB34" w14:textId="77777777" w:rsidR="00602BF3" w:rsidRPr="00C952DF" w:rsidRDefault="002555B4" w:rsidP="0036676E">
      <w:pPr>
        <w:pStyle w:val="4"/>
        <w:shd w:val="clear" w:color="auto" w:fill="auto"/>
        <w:spacing w:before="0" w:line="240" w:lineRule="auto"/>
        <w:ind w:left="20"/>
        <w:rPr>
          <w:color w:val="auto"/>
          <w:sz w:val="40"/>
          <w:szCs w:val="40"/>
        </w:rPr>
      </w:pPr>
      <w:r w:rsidRPr="00C952DF">
        <w:rPr>
          <w:color w:val="auto"/>
          <w:sz w:val="40"/>
          <w:szCs w:val="40"/>
        </w:rPr>
        <w:t>о компенсационном фонде обеспечения</w:t>
      </w:r>
      <w:r w:rsidRPr="00C952DF">
        <w:rPr>
          <w:color w:val="auto"/>
          <w:sz w:val="40"/>
          <w:szCs w:val="40"/>
        </w:rPr>
        <w:br/>
        <w:t>договорных обязательств</w:t>
      </w:r>
      <w:r w:rsidRPr="00C952DF">
        <w:rPr>
          <w:color w:val="auto"/>
          <w:sz w:val="40"/>
          <w:szCs w:val="40"/>
        </w:rPr>
        <w:br/>
        <w:t>Ассоциации</w:t>
      </w:r>
      <w:r w:rsidR="0036676E" w:rsidRPr="00C952DF">
        <w:rPr>
          <w:color w:val="auto"/>
          <w:sz w:val="40"/>
          <w:szCs w:val="40"/>
        </w:rPr>
        <w:t xml:space="preserve"> </w:t>
      </w:r>
      <w:r w:rsidRPr="00C952DF">
        <w:rPr>
          <w:color w:val="auto"/>
          <w:sz w:val="40"/>
          <w:szCs w:val="40"/>
        </w:rPr>
        <w:t>саморегулируемая организация</w:t>
      </w:r>
      <w:r w:rsidRPr="00C952DF">
        <w:rPr>
          <w:color w:val="auto"/>
          <w:sz w:val="40"/>
          <w:szCs w:val="40"/>
        </w:rPr>
        <w:br/>
        <w:t>«Региональное Объединение</w:t>
      </w:r>
      <w:r w:rsidR="0036676E" w:rsidRPr="00C952DF">
        <w:rPr>
          <w:color w:val="auto"/>
          <w:sz w:val="40"/>
          <w:szCs w:val="40"/>
        </w:rPr>
        <w:t xml:space="preserve"> </w:t>
      </w:r>
      <w:r w:rsidRPr="00C952DF">
        <w:rPr>
          <w:color w:val="auto"/>
          <w:sz w:val="40"/>
          <w:szCs w:val="40"/>
        </w:rPr>
        <w:t>Проектировщиков»</w:t>
      </w:r>
    </w:p>
    <w:p w14:paraId="209CB379" w14:textId="77777777" w:rsidR="0036676E" w:rsidRPr="00C952DF" w:rsidRDefault="00960DED" w:rsidP="00960DED">
      <w:pPr>
        <w:pStyle w:val="5"/>
        <w:shd w:val="clear" w:color="auto" w:fill="auto"/>
        <w:tabs>
          <w:tab w:val="center" w:pos="4870"/>
        </w:tabs>
        <w:spacing w:before="0" w:after="2333" w:line="240" w:lineRule="exact"/>
        <w:ind w:left="240" w:firstLine="0"/>
        <w:jc w:val="left"/>
        <w:rPr>
          <w:color w:val="auto"/>
          <w:sz w:val="40"/>
          <w:szCs w:val="40"/>
        </w:rPr>
      </w:pPr>
      <w:r w:rsidRPr="00C952DF">
        <w:rPr>
          <w:color w:val="auto"/>
          <w:sz w:val="40"/>
          <w:szCs w:val="40"/>
        </w:rPr>
        <w:tab/>
      </w:r>
      <w:r w:rsidRPr="00C952DF">
        <w:rPr>
          <w:color w:val="auto"/>
          <w:sz w:val="40"/>
          <w:szCs w:val="40"/>
        </w:rPr>
        <w:tab/>
      </w:r>
    </w:p>
    <w:p w14:paraId="369DEAAC" w14:textId="77777777" w:rsidR="0036676E" w:rsidRPr="00C952DF" w:rsidRDefault="0036676E" w:rsidP="0036676E">
      <w:pPr>
        <w:pStyle w:val="5"/>
        <w:shd w:val="clear" w:color="auto" w:fill="auto"/>
        <w:tabs>
          <w:tab w:val="center" w:pos="4870"/>
          <w:tab w:val="left" w:pos="8330"/>
        </w:tabs>
        <w:spacing w:before="0" w:after="0"/>
        <w:ind w:left="238" w:firstLine="0"/>
        <w:rPr>
          <w:color w:val="auto"/>
          <w:sz w:val="22"/>
          <w:szCs w:val="22"/>
        </w:rPr>
      </w:pPr>
    </w:p>
    <w:p w14:paraId="6340876C" w14:textId="77777777" w:rsidR="0036676E" w:rsidRPr="00C952DF" w:rsidRDefault="0036676E" w:rsidP="0036676E">
      <w:pPr>
        <w:pStyle w:val="5"/>
        <w:shd w:val="clear" w:color="auto" w:fill="auto"/>
        <w:tabs>
          <w:tab w:val="center" w:pos="4870"/>
          <w:tab w:val="left" w:pos="8330"/>
        </w:tabs>
        <w:spacing w:before="0" w:after="0"/>
        <w:ind w:left="238" w:firstLine="0"/>
        <w:rPr>
          <w:color w:val="auto"/>
          <w:sz w:val="22"/>
          <w:szCs w:val="22"/>
        </w:rPr>
      </w:pPr>
    </w:p>
    <w:p w14:paraId="3D982A41" w14:textId="77777777" w:rsidR="0036676E" w:rsidRPr="00C952DF" w:rsidRDefault="0036676E" w:rsidP="0036676E">
      <w:pPr>
        <w:pStyle w:val="5"/>
        <w:shd w:val="clear" w:color="auto" w:fill="auto"/>
        <w:tabs>
          <w:tab w:val="center" w:pos="4870"/>
          <w:tab w:val="left" w:pos="8330"/>
        </w:tabs>
        <w:spacing w:before="0" w:after="0"/>
        <w:ind w:left="238" w:firstLine="0"/>
        <w:rPr>
          <w:color w:val="auto"/>
          <w:sz w:val="22"/>
          <w:szCs w:val="22"/>
        </w:rPr>
      </w:pPr>
    </w:p>
    <w:p w14:paraId="1199C84C" w14:textId="77777777" w:rsidR="0036676E" w:rsidRPr="00C952DF" w:rsidRDefault="0036676E" w:rsidP="0036676E">
      <w:pPr>
        <w:pStyle w:val="5"/>
        <w:shd w:val="clear" w:color="auto" w:fill="auto"/>
        <w:tabs>
          <w:tab w:val="center" w:pos="4870"/>
          <w:tab w:val="left" w:pos="8330"/>
        </w:tabs>
        <w:spacing w:before="0" w:after="0"/>
        <w:ind w:left="238" w:firstLine="0"/>
        <w:rPr>
          <w:color w:val="auto"/>
          <w:sz w:val="22"/>
          <w:szCs w:val="22"/>
        </w:rPr>
      </w:pPr>
    </w:p>
    <w:p w14:paraId="53A5C66D" w14:textId="77777777" w:rsidR="0036676E" w:rsidRPr="00C952DF" w:rsidRDefault="0036676E" w:rsidP="0036676E">
      <w:pPr>
        <w:pStyle w:val="5"/>
        <w:shd w:val="clear" w:color="auto" w:fill="auto"/>
        <w:tabs>
          <w:tab w:val="center" w:pos="4870"/>
          <w:tab w:val="left" w:pos="8330"/>
        </w:tabs>
        <w:spacing w:before="0" w:after="0"/>
        <w:ind w:left="238" w:firstLine="0"/>
        <w:rPr>
          <w:color w:val="auto"/>
          <w:sz w:val="22"/>
          <w:szCs w:val="22"/>
        </w:rPr>
      </w:pPr>
    </w:p>
    <w:p w14:paraId="19BA33FE" w14:textId="77777777" w:rsidR="0036676E" w:rsidRPr="00C952DF" w:rsidRDefault="0036676E" w:rsidP="0036676E">
      <w:pPr>
        <w:pStyle w:val="5"/>
        <w:shd w:val="clear" w:color="auto" w:fill="auto"/>
        <w:tabs>
          <w:tab w:val="center" w:pos="4870"/>
          <w:tab w:val="left" w:pos="8330"/>
        </w:tabs>
        <w:spacing w:before="0" w:after="0"/>
        <w:ind w:left="238" w:firstLine="0"/>
        <w:rPr>
          <w:color w:val="auto"/>
          <w:sz w:val="22"/>
          <w:szCs w:val="22"/>
        </w:rPr>
      </w:pPr>
    </w:p>
    <w:p w14:paraId="17695C6F" w14:textId="77777777" w:rsidR="0036676E" w:rsidRPr="00C952DF" w:rsidRDefault="0036676E" w:rsidP="0036676E">
      <w:pPr>
        <w:pStyle w:val="5"/>
        <w:shd w:val="clear" w:color="auto" w:fill="auto"/>
        <w:tabs>
          <w:tab w:val="center" w:pos="4870"/>
          <w:tab w:val="left" w:pos="8330"/>
        </w:tabs>
        <w:spacing w:before="0" w:after="0"/>
        <w:ind w:left="238" w:firstLine="0"/>
        <w:rPr>
          <w:color w:val="auto"/>
          <w:sz w:val="28"/>
          <w:szCs w:val="28"/>
        </w:rPr>
      </w:pPr>
      <w:r w:rsidRPr="00C952DF">
        <w:rPr>
          <w:color w:val="auto"/>
          <w:sz w:val="28"/>
          <w:szCs w:val="28"/>
        </w:rPr>
        <w:t>НОВАЯ РЕДАКЦИЯ</w:t>
      </w:r>
    </w:p>
    <w:p w14:paraId="400BDAE7" w14:textId="77777777" w:rsidR="0036676E" w:rsidRPr="00C952DF" w:rsidRDefault="0036676E" w:rsidP="0036676E">
      <w:pPr>
        <w:pStyle w:val="5"/>
        <w:shd w:val="clear" w:color="auto" w:fill="auto"/>
        <w:tabs>
          <w:tab w:val="center" w:pos="4870"/>
          <w:tab w:val="left" w:pos="8330"/>
        </w:tabs>
        <w:spacing w:before="0" w:after="0"/>
        <w:ind w:left="238" w:firstLine="0"/>
        <w:rPr>
          <w:color w:val="auto"/>
          <w:sz w:val="22"/>
          <w:szCs w:val="22"/>
        </w:rPr>
      </w:pPr>
    </w:p>
    <w:p w14:paraId="21D99BD3" w14:textId="77777777" w:rsidR="0036676E" w:rsidRPr="00C952DF" w:rsidRDefault="0036676E" w:rsidP="0036676E">
      <w:pPr>
        <w:pStyle w:val="5"/>
        <w:shd w:val="clear" w:color="auto" w:fill="auto"/>
        <w:tabs>
          <w:tab w:val="center" w:pos="4870"/>
          <w:tab w:val="left" w:pos="8330"/>
        </w:tabs>
        <w:spacing w:before="0" w:after="0"/>
        <w:ind w:left="238" w:firstLine="0"/>
        <w:rPr>
          <w:color w:val="auto"/>
          <w:sz w:val="22"/>
          <w:szCs w:val="22"/>
        </w:rPr>
      </w:pPr>
    </w:p>
    <w:p w14:paraId="343BA134" w14:textId="77777777" w:rsidR="0036676E" w:rsidRPr="00C952DF" w:rsidRDefault="0036676E" w:rsidP="0036676E">
      <w:pPr>
        <w:pStyle w:val="5"/>
        <w:shd w:val="clear" w:color="auto" w:fill="auto"/>
        <w:tabs>
          <w:tab w:val="center" w:pos="4870"/>
          <w:tab w:val="left" w:pos="8330"/>
        </w:tabs>
        <w:spacing w:before="0" w:after="0"/>
        <w:ind w:left="238" w:firstLine="0"/>
        <w:rPr>
          <w:color w:val="auto"/>
          <w:sz w:val="22"/>
          <w:szCs w:val="22"/>
        </w:rPr>
      </w:pPr>
    </w:p>
    <w:p w14:paraId="6EA42087" w14:textId="77777777" w:rsidR="0036676E" w:rsidRPr="00C952DF" w:rsidRDefault="0036676E" w:rsidP="0036676E">
      <w:pPr>
        <w:pStyle w:val="5"/>
        <w:shd w:val="clear" w:color="auto" w:fill="auto"/>
        <w:tabs>
          <w:tab w:val="center" w:pos="4870"/>
          <w:tab w:val="left" w:pos="8330"/>
        </w:tabs>
        <w:spacing w:before="0" w:after="0"/>
        <w:ind w:left="238" w:firstLine="0"/>
        <w:rPr>
          <w:color w:val="auto"/>
          <w:sz w:val="22"/>
          <w:szCs w:val="22"/>
        </w:rPr>
      </w:pPr>
    </w:p>
    <w:p w14:paraId="2980D6AD" w14:textId="77777777" w:rsidR="0036676E" w:rsidRPr="00C952DF" w:rsidRDefault="0036676E" w:rsidP="0036676E">
      <w:pPr>
        <w:pStyle w:val="5"/>
        <w:shd w:val="clear" w:color="auto" w:fill="auto"/>
        <w:tabs>
          <w:tab w:val="center" w:pos="4870"/>
          <w:tab w:val="left" w:pos="8330"/>
        </w:tabs>
        <w:spacing w:before="0" w:after="0"/>
        <w:ind w:left="238" w:firstLine="0"/>
        <w:rPr>
          <w:color w:val="auto"/>
          <w:sz w:val="22"/>
          <w:szCs w:val="22"/>
        </w:rPr>
      </w:pPr>
    </w:p>
    <w:p w14:paraId="4EB87999" w14:textId="77777777" w:rsidR="0036676E" w:rsidRPr="00C952DF" w:rsidRDefault="0036676E" w:rsidP="0036676E">
      <w:pPr>
        <w:pStyle w:val="5"/>
        <w:shd w:val="clear" w:color="auto" w:fill="auto"/>
        <w:tabs>
          <w:tab w:val="center" w:pos="4870"/>
          <w:tab w:val="left" w:pos="8330"/>
        </w:tabs>
        <w:spacing w:before="0" w:after="0"/>
        <w:ind w:left="238" w:firstLine="0"/>
        <w:rPr>
          <w:color w:val="auto"/>
          <w:sz w:val="22"/>
          <w:szCs w:val="22"/>
        </w:rPr>
      </w:pPr>
    </w:p>
    <w:p w14:paraId="161DB8C1" w14:textId="77777777" w:rsidR="0036676E" w:rsidRPr="00C952DF" w:rsidRDefault="002555B4" w:rsidP="0036676E">
      <w:pPr>
        <w:pStyle w:val="5"/>
        <w:shd w:val="clear" w:color="auto" w:fill="auto"/>
        <w:tabs>
          <w:tab w:val="center" w:pos="4870"/>
          <w:tab w:val="left" w:pos="8330"/>
        </w:tabs>
        <w:spacing w:before="0" w:after="0"/>
        <w:ind w:left="238" w:firstLine="0"/>
        <w:rPr>
          <w:color w:val="auto"/>
          <w:sz w:val="22"/>
          <w:szCs w:val="22"/>
        </w:rPr>
      </w:pPr>
      <w:r w:rsidRPr="00C952DF">
        <w:rPr>
          <w:color w:val="auto"/>
          <w:sz w:val="22"/>
          <w:szCs w:val="22"/>
        </w:rPr>
        <w:t>ИВАНОВО</w:t>
      </w:r>
    </w:p>
    <w:p w14:paraId="0D45733F" w14:textId="3F231EBE" w:rsidR="00602BF3" w:rsidRPr="00C952DF" w:rsidRDefault="002555B4" w:rsidP="0036676E">
      <w:pPr>
        <w:pStyle w:val="5"/>
        <w:shd w:val="clear" w:color="auto" w:fill="auto"/>
        <w:tabs>
          <w:tab w:val="center" w:pos="4870"/>
          <w:tab w:val="left" w:pos="8330"/>
        </w:tabs>
        <w:spacing w:before="0" w:after="0"/>
        <w:ind w:left="238" w:firstLine="0"/>
        <w:rPr>
          <w:color w:val="auto"/>
          <w:sz w:val="22"/>
          <w:szCs w:val="22"/>
        </w:rPr>
      </w:pPr>
      <w:r w:rsidRPr="00C952DF">
        <w:rPr>
          <w:color w:val="auto"/>
          <w:sz w:val="22"/>
          <w:szCs w:val="22"/>
        </w:rPr>
        <w:t>-202</w:t>
      </w:r>
      <w:r w:rsidR="002267C4" w:rsidRPr="00C952DF">
        <w:rPr>
          <w:color w:val="auto"/>
          <w:sz w:val="22"/>
          <w:szCs w:val="22"/>
        </w:rPr>
        <w:t>5</w:t>
      </w:r>
      <w:r w:rsidRPr="00C952DF">
        <w:rPr>
          <w:color w:val="auto"/>
          <w:sz w:val="22"/>
          <w:szCs w:val="22"/>
        </w:rPr>
        <w:t>-</w:t>
      </w:r>
    </w:p>
    <w:p w14:paraId="3C62F507" w14:textId="77777777" w:rsidR="00A14CC4" w:rsidRPr="00C952DF" w:rsidRDefault="00A14CC4" w:rsidP="0036676E">
      <w:pPr>
        <w:pStyle w:val="5"/>
        <w:shd w:val="clear" w:color="auto" w:fill="auto"/>
        <w:tabs>
          <w:tab w:val="center" w:pos="4870"/>
          <w:tab w:val="left" w:pos="8330"/>
        </w:tabs>
        <w:spacing w:before="0" w:after="0"/>
        <w:ind w:left="238" w:firstLine="0"/>
        <w:rPr>
          <w:color w:val="auto"/>
          <w:sz w:val="22"/>
          <w:szCs w:val="22"/>
        </w:rPr>
      </w:pPr>
    </w:p>
    <w:p w14:paraId="3B5EEFC6" w14:textId="77777777" w:rsidR="00A14CC4" w:rsidRPr="00C952DF" w:rsidRDefault="00A14CC4" w:rsidP="0036676E">
      <w:pPr>
        <w:pStyle w:val="5"/>
        <w:shd w:val="clear" w:color="auto" w:fill="auto"/>
        <w:tabs>
          <w:tab w:val="center" w:pos="4870"/>
          <w:tab w:val="left" w:pos="8330"/>
        </w:tabs>
        <w:spacing w:before="0" w:after="0"/>
        <w:ind w:left="238" w:firstLine="0"/>
        <w:rPr>
          <w:color w:val="auto"/>
          <w:sz w:val="22"/>
          <w:szCs w:val="22"/>
        </w:rPr>
      </w:pPr>
    </w:p>
    <w:p w14:paraId="44215DCA" w14:textId="77777777" w:rsidR="00A14CC4" w:rsidRPr="00C952DF" w:rsidRDefault="00A14CC4" w:rsidP="0036676E">
      <w:pPr>
        <w:pStyle w:val="5"/>
        <w:shd w:val="clear" w:color="auto" w:fill="auto"/>
        <w:tabs>
          <w:tab w:val="center" w:pos="4870"/>
          <w:tab w:val="left" w:pos="8330"/>
        </w:tabs>
        <w:spacing w:before="0" w:after="0"/>
        <w:ind w:left="238" w:firstLine="0"/>
        <w:rPr>
          <w:color w:val="auto"/>
          <w:sz w:val="22"/>
          <w:szCs w:val="22"/>
        </w:rPr>
      </w:pPr>
    </w:p>
    <w:p w14:paraId="4F17E693" w14:textId="77777777" w:rsidR="00602BF3" w:rsidRPr="00C952DF" w:rsidRDefault="002555B4">
      <w:pPr>
        <w:pStyle w:val="2"/>
        <w:numPr>
          <w:ilvl w:val="0"/>
          <w:numId w:val="5"/>
        </w:numPr>
        <w:shd w:val="clear" w:color="auto" w:fill="auto"/>
        <w:tabs>
          <w:tab w:val="left" w:pos="1215"/>
        </w:tabs>
        <w:spacing w:line="278" w:lineRule="exact"/>
        <w:jc w:val="center"/>
        <w:rPr>
          <w:b/>
          <w:color w:val="auto"/>
          <w:sz w:val="22"/>
          <w:szCs w:val="22"/>
        </w:rPr>
      </w:pPr>
      <w:r w:rsidRPr="00C952DF">
        <w:rPr>
          <w:b/>
          <w:color w:val="auto"/>
          <w:sz w:val="22"/>
          <w:szCs w:val="22"/>
        </w:rPr>
        <w:t>Общие положения</w:t>
      </w:r>
    </w:p>
    <w:p w14:paraId="62F56739" w14:textId="77777777" w:rsidR="00602BF3" w:rsidRPr="00C952DF" w:rsidRDefault="002555B4">
      <w:pPr>
        <w:pStyle w:val="2"/>
        <w:numPr>
          <w:ilvl w:val="0"/>
          <w:numId w:val="1"/>
        </w:numPr>
        <w:shd w:val="clear" w:color="auto" w:fill="auto"/>
        <w:tabs>
          <w:tab w:val="left" w:pos="1215"/>
        </w:tabs>
        <w:spacing w:line="278" w:lineRule="exact"/>
        <w:ind w:firstLine="780"/>
        <w:jc w:val="both"/>
        <w:rPr>
          <w:color w:val="auto"/>
          <w:sz w:val="22"/>
          <w:szCs w:val="22"/>
        </w:rPr>
      </w:pPr>
      <w:r w:rsidRPr="00C952DF">
        <w:rPr>
          <w:color w:val="auto"/>
          <w:sz w:val="22"/>
          <w:szCs w:val="22"/>
        </w:rPr>
        <w:t>Настоящее Положение регулирует отношения, возникающие при формировании в Ассоциации саморегулируемая организация «Региональное Объединение Проектировщиков» (далее - Ассоциация) компенсационного фонда обеспечения договорных обязательств, при размещении средств компенсационного фонда обеспечения договорных обязательств и их использовании в целях обеспечения имущественной ответственности саморегулируемой организации вследствие неисполнения или ненадлежащего исполнения договорных обязательств членами саморегулируемой организации, предусмотренной статьей 60.1 Градостроительного кодекса Российской Федерации, порядок выдачи займов для одного члена саморегулируемой организации в области архитектурно-строительного проектирования за счет средств компенсационного фонда обеспечения договорных обязательств Ассоциации, а также предельные размеры займов, предельные значения процентов за пользование такими займами, предельный срок их предоставления, цели их предоставления, требования к членам Ассоциации, которым могут быть предоставлены указанные займы, и порядок контроля за использованием средств, предоставленных по таким займам.</w:t>
      </w:r>
    </w:p>
    <w:p w14:paraId="7B85DD08" w14:textId="77777777" w:rsidR="00602BF3" w:rsidRPr="00C952DF" w:rsidRDefault="002555B4">
      <w:pPr>
        <w:pStyle w:val="2"/>
        <w:numPr>
          <w:ilvl w:val="0"/>
          <w:numId w:val="1"/>
        </w:numPr>
        <w:shd w:val="clear" w:color="auto" w:fill="auto"/>
        <w:tabs>
          <w:tab w:val="left" w:pos="1210"/>
        </w:tabs>
        <w:spacing w:after="211" w:line="278" w:lineRule="exact"/>
        <w:ind w:firstLine="780"/>
        <w:jc w:val="both"/>
        <w:rPr>
          <w:color w:val="auto"/>
          <w:sz w:val="22"/>
          <w:szCs w:val="22"/>
        </w:rPr>
      </w:pPr>
      <w:r w:rsidRPr="00C952DF">
        <w:rPr>
          <w:color w:val="auto"/>
          <w:sz w:val="22"/>
          <w:szCs w:val="22"/>
        </w:rPr>
        <w:t>Настоящее Положение разработано в соответствии с Федеральным законом от 01.12.2007 № 315-ФЗ «О саморегулируемых организациях», Градостроительным кодексом Российской Федерации, Федеральным законом от 03.07.2016 № 372-ФЗ «О внесении изменений в Градостроительный кодекс Российской Федерации и отдельные законодательные акты Российской Федерации», Постановлением Российской Федерации от 27 июня 2020 г. N 938 «Об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 предоставленных по таким займам» (далее - Постановление), Постановлением Правительства РФ от 20.03.2021 года № 423 «О внесении изменений в Положение об отдельных условиях предоставления займов членам саморегулируемых организаций и порядке осуществления контроля за использованием средств, предоставленных по таким займам», действующим законодательством Российской Федерации и Уставом Ассоциации.</w:t>
      </w:r>
    </w:p>
    <w:p w14:paraId="597D6840" w14:textId="77777777" w:rsidR="00602BF3" w:rsidRPr="00C952DF" w:rsidRDefault="002555B4">
      <w:pPr>
        <w:pStyle w:val="5"/>
        <w:numPr>
          <w:ilvl w:val="0"/>
          <w:numId w:val="2"/>
        </w:numPr>
        <w:shd w:val="clear" w:color="auto" w:fill="auto"/>
        <w:tabs>
          <w:tab w:val="left" w:pos="3258"/>
        </w:tabs>
        <w:spacing w:before="0" w:after="86" w:line="240" w:lineRule="exact"/>
        <w:ind w:left="2960" w:firstLine="0"/>
        <w:jc w:val="both"/>
        <w:rPr>
          <w:color w:val="auto"/>
          <w:sz w:val="22"/>
          <w:szCs w:val="22"/>
        </w:rPr>
      </w:pPr>
      <w:r w:rsidRPr="00C952DF">
        <w:rPr>
          <w:color w:val="auto"/>
          <w:sz w:val="22"/>
          <w:szCs w:val="22"/>
        </w:rPr>
        <w:t>Определение используемых понятий</w:t>
      </w:r>
    </w:p>
    <w:p w14:paraId="3B155244" w14:textId="77777777" w:rsidR="00602BF3" w:rsidRPr="00C952DF" w:rsidRDefault="002555B4">
      <w:pPr>
        <w:pStyle w:val="2"/>
        <w:shd w:val="clear" w:color="auto" w:fill="auto"/>
        <w:spacing w:line="274" w:lineRule="exact"/>
        <w:ind w:firstLine="780"/>
        <w:jc w:val="both"/>
        <w:rPr>
          <w:color w:val="auto"/>
          <w:sz w:val="22"/>
          <w:szCs w:val="22"/>
        </w:rPr>
      </w:pPr>
      <w:r w:rsidRPr="00C952DF">
        <w:rPr>
          <w:color w:val="auto"/>
          <w:sz w:val="22"/>
          <w:szCs w:val="22"/>
        </w:rPr>
        <w:t>В настоящем Положении используются следующие основные понятия:</w:t>
      </w:r>
    </w:p>
    <w:p w14:paraId="3C01CD93" w14:textId="77777777" w:rsidR="00602BF3" w:rsidRPr="00C952DF" w:rsidRDefault="002555B4">
      <w:pPr>
        <w:pStyle w:val="2"/>
        <w:numPr>
          <w:ilvl w:val="1"/>
          <w:numId w:val="2"/>
        </w:numPr>
        <w:shd w:val="clear" w:color="auto" w:fill="auto"/>
        <w:tabs>
          <w:tab w:val="left" w:pos="1206"/>
        </w:tabs>
        <w:spacing w:line="274" w:lineRule="exact"/>
        <w:ind w:firstLine="780"/>
        <w:jc w:val="both"/>
        <w:rPr>
          <w:color w:val="auto"/>
          <w:sz w:val="22"/>
          <w:szCs w:val="22"/>
        </w:rPr>
      </w:pPr>
      <w:r w:rsidRPr="00C952DF">
        <w:rPr>
          <w:color w:val="auto"/>
          <w:sz w:val="22"/>
          <w:szCs w:val="22"/>
        </w:rPr>
        <w:t>Конкурентные способы заключения договоров - способы определения 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в иных случаях предусмотренных законодательством Российской Федерации являются обязательными для заключения соответствующих договоров.</w:t>
      </w:r>
    </w:p>
    <w:p w14:paraId="2C385632" w14:textId="77777777" w:rsidR="00602BF3" w:rsidRPr="00C952DF" w:rsidRDefault="002555B4">
      <w:pPr>
        <w:pStyle w:val="2"/>
        <w:numPr>
          <w:ilvl w:val="1"/>
          <w:numId w:val="2"/>
        </w:numPr>
        <w:shd w:val="clear" w:color="auto" w:fill="auto"/>
        <w:tabs>
          <w:tab w:val="left" w:pos="1042"/>
        </w:tabs>
        <w:spacing w:line="274" w:lineRule="exact"/>
        <w:ind w:firstLine="580"/>
        <w:jc w:val="both"/>
        <w:rPr>
          <w:color w:val="auto"/>
          <w:sz w:val="22"/>
          <w:szCs w:val="22"/>
        </w:rPr>
      </w:pPr>
      <w:r w:rsidRPr="00C952DF">
        <w:rPr>
          <w:color w:val="auto"/>
          <w:sz w:val="22"/>
          <w:szCs w:val="22"/>
        </w:rPr>
        <w:t>Договор подряда на подготовку проектной документации - договор, заключенный между членом саморегулируемой организации и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по которому член саморегулируемой организации обязуется в установленный договором срок подготовить по заданию застройщика, технического заказчика, лица, ответственного за эксплуатацию здания, сооружения, регионального оператора определенную проектную документацию.</w:t>
      </w:r>
    </w:p>
    <w:p w14:paraId="084F952F" w14:textId="77777777" w:rsidR="00602BF3" w:rsidRPr="00C952DF" w:rsidRDefault="002555B4">
      <w:pPr>
        <w:pStyle w:val="2"/>
        <w:numPr>
          <w:ilvl w:val="1"/>
          <w:numId w:val="2"/>
        </w:numPr>
        <w:shd w:val="clear" w:color="auto" w:fill="auto"/>
        <w:tabs>
          <w:tab w:val="left" w:pos="1184"/>
        </w:tabs>
        <w:spacing w:line="274" w:lineRule="exact"/>
        <w:ind w:firstLine="580"/>
        <w:jc w:val="both"/>
        <w:rPr>
          <w:color w:val="auto"/>
          <w:sz w:val="22"/>
          <w:szCs w:val="22"/>
        </w:rPr>
      </w:pPr>
      <w:r w:rsidRPr="00C952DF">
        <w:rPr>
          <w:color w:val="auto"/>
          <w:sz w:val="22"/>
          <w:szCs w:val="22"/>
        </w:rPr>
        <w:t>Неисполнение или ненадлежащее исполнение членом саморегулируемой организации договорных обязательств - не выполнение работ членом Ассоциации по договору подряда на подготовку проектной документации или выполнение работ членом Ассоциации по договору подряда на подготовку проектной документации с нарушением условий договора, требований закона, иных правовых актов, а равно не выполнение членом Ассоциации функции технического заказчика по договору, заключенному с застройщиком или выполнение членом Ассоциации функции технического заказчика по договору, заключенному с застройщиком с нарушением условий договора, требований закона, иных правовых актов.</w:t>
      </w:r>
    </w:p>
    <w:p w14:paraId="701AD775" w14:textId="77777777" w:rsidR="00602BF3" w:rsidRPr="00C952DF" w:rsidRDefault="002555B4">
      <w:pPr>
        <w:pStyle w:val="2"/>
        <w:numPr>
          <w:ilvl w:val="1"/>
          <w:numId w:val="2"/>
        </w:numPr>
        <w:shd w:val="clear" w:color="auto" w:fill="auto"/>
        <w:tabs>
          <w:tab w:val="left" w:pos="1042"/>
        </w:tabs>
        <w:spacing w:line="274" w:lineRule="exact"/>
        <w:ind w:firstLine="600"/>
        <w:jc w:val="both"/>
        <w:rPr>
          <w:color w:val="auto"/>
          <w:sz w:val="22"/>
          <w:szCs w:val="22"/>
        </w:rPr>
      </w:pPr>
      <w:r w:rsidRPr="00C952DF">
        <w:rPr>
          <w:color w:val="auto"/>
          <w:sz w:val="22"/>
          <w:szCs w:val="22"/>
        </w:rPr>
        <w:t xml:space="preserve">Реальный ущерб вследствие неисполнения или ненадлежащего исполнения членом саморегулируемой организации договорных обязательств - расходы, которые произвели или должны будут произвести застройщик, технический заказчик, лицо, ответственное за эксплуатацию здания, сооружения, региональный оператор в результате неисполнения или ненадлежащего исполнения </w:t>
      </w:r>
      <w:r w:rsidRPr="00C952DF">
        <w:rPr>
          <w:color w:val="auto"/>
          <w:sz w:val="22"/>
          <w:szCs w:val="22"/>
        </w:rPr>
        <w:lastRenderedPageBreak/>
        <w:t>членом саморегулируемой организации договорных обязательств для восстановления нарушенных прав, а равно расходы в связи с утратой или повреждением имущества застройщика, технического заказчика, лица, ответственного за эксплуатацию здания, сооружения, регионального оператора, если утрата либо повреждение имущества перечисленных лиц прямо связаны с неисполнением или ненадлежащим исполнением членом саморегулируемой организации договорных обязательств.</w:t>
      </w:r>
    </w:p>
    <w:p w14:paraId="50C883DC" w14:textId="77777777" w:rsidR="00602BF3" w:rsidRPr="00C952DF" w:rsidRDefault="002555B4">
      <w:pPr>
        <w:pStyle w:val="2"/>
        <w:numPr>
          <w:ilvl w:val="1"/>
          <w:numId w:val="2"/>
        </w:numPr>
        <w:shd w:val="clear" w:color="auto" w:fill="auto"/>
        <w:tabs>
          <w:tab w:val="left" w:pos="1042"/>
        </w:tabs>
        <w:spacing w:line="278" w:lineRule="exact"/>
        <w:ind w:firstLine="600"/>
        <w:jc w:val="both"/>
        <w:rPr>
          <w:color w:val="auto"/>
          <w:sz w:val="22"/>
          <w:szCs w:val="22"/>
        </w:rPr>
      </w:pPr>
      <w:r w:rsidRPr="00C952DF">
        <w:rPr>
          <w:color w:val="auto"/>
          <w:sz w:val="22"/>
          <w:szCs w:val="22"/>
        </w:rPr>
        <w:t>Неустойка (штраф) по договорным обязательствам члена саморегулируемой организации - определенная законом или договором подряда на подготовку проектной документации или договором на выполнение членом Ассоциации функций технического заказчика, заключенным с застройщиком с использованием конкурентных способов заключения договоров, денежная сумма, которую член Ассоциации обязан уплатить застройщику, техническому заказчику, лицу, ответственному за эксплуатацию здания, сооружения, региональному оператору в случае неисполнения или ненадлежащего исполнения договорных обязательств, в частности в случае просрочки исполнения.</w:t>
      </w:r>
    </w:p>
    <w:p w14:paraId="37777F8A" w14:textId="77777777" w:rsidR="00602BF3" w:rsidRPr="00C952DF" w:rsidRDefault="002555B4">
      <w:pPr>
        <w:pStyle w:val="2"/>
        <w:numPr>
          <w:ilvl w:val="1"/>
          <w:numId w:val="2"/>
        </w:numPr>
        <w:shd w:val="clear" w:color="auto" w:fill="auto"/>
        <w:tabs>
          <w:tab w:val="left" w:pos="1039"/>
        </w:tabs>
        <w:spacing w:after="240" w:line="278" w:lineRule="exact"/>
        <w:ind w:firstLine="600"/>
        <w:jc w:val="both"/>
        <w:rPr>
          <w:color w:val="auto"/>
          <w:sz w:val="22"/>
          <w:szCs w:val="22"/>
        </w:rPr>
      </w:pPr>
      <w:r w:rsidRPr="00C952DF">
        <w:rPr>
          <w:color w:val="auto"/>
          <w:sz w:val="22"/>
          <w:szCs w:val="22"/>
        </w:rPr>
        <w:t>Дополнительный взнос - сумма денежных средств, подлежащая внесению в компенсационный фонд обеспечения договорных обязательств членом Ассоциации, ранее внесшим взнос в указанный компенсационный фонд,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в случаях, предусмотренных Градостроительным кодексом Российской Федерации и при снижении размера компенсационного фонда обеспечения договорных обязательств, возникшего в результате осуществления выплат из средств такого компенсационного фонда.</w:t>
      </w:r>
    </w:p>
    <w:p w14:paraId="7E64AB31" w14:textId="77777777" w:rsidR="00602BF3" w:rsidRPr="00C952DF" w:rsidRDefault="002555B4">
      <w:pPr>
        <w:pStyle w:val="5"/>
        <w:numPr>
          <w:ilvl w:val="0"/>
          <w:numId w:val="2"/>
        </w:numPr>
        <w:shd w:val="clear" w:color="auto" w:fill="auto"/>
        <w:tabs>
          <w:tab w:val="left" w:pos="2263"/>
        </w:tabs>
        <w:spacing w:before="0" w:after="60" w:line="278" w:lineRule="exact"/>
        <w:ind w:left="2920" w:right="1440" w:hanging="960"/>
        <w:rPr>
          <w:color w:val="auto"/>
          <w:sz w:val="22"/>
          <w:szCs w:val="22"/>
        </w:rPr>
      </w:pPr>
      <w:r w:rsidRPr="00C952DF">
        <w:rPr>
          <w:color w:val="auto"/>
          <w:sz w:val="22"/>
          <w:szCs w:val="22"/>
        </w:rPr>
        <w:t>Цели и основания создания компенсационного фонда обеспечения договорных обязательств</w:t>
      </w:r>
    </w:p>
    <w:p w14:paraId="770883BD" w14:textId="77777777" w:rsidR="00602BF3" w:rsidRPr="00C952DF" w:rsidRDefault="002555B4">
      <w:pPr>
        <w:pStyle w:val="2"/>
        <w:numPr>
          <w:ilvl w:val="1"/>
          <w:numId w:val="2"/>
        </w:numPr>
        <w:shd w:val="clear" w:color="auto" w:fill="auto"/>
        <w:tabs>
          <w:tab w:val="left" w:pos="1042"/>
        </w:tabs>
        <w:spacing w:line="278" w:lineRule="exact"/>
        <w:ind w:firstLine="600"/>
        <w:jc w:val="both"/>
        <w:rPr>
          <w:color w:val="auto"/>
          <w:sz w:val="22"/>
          <w:szCs w:val="22"/>
        </w:rPr>
      </w:pPr>
      <w:r w:rsidRPr="00C952DF">
        <w:rPr>
          <w:color w:val="auto"/>
          <w:sz w:val="22"/>
          <w:szCs w:val="22"/>
        </w:rPr>
        <w:t>Компенсационный фонд обеспечения договорных обязательств образуется в целях обеспечения имущественной ответственности саморегулируемой организации по обязательствам, возникшим вследствие неисполнения или ненадлежащего исполнения членами Ассоциации обязательств по договорам подряда на подготовку проектной документации, заключенным с использованием конкурентных способов заключения договоров.</w:t>
      </w:r>
    </w:p>
    <w:p w14:paraId="1CB2DD21" w14:textId="77777777" w:rsidR="00602BF3" w:rsidRPr="00C952DF" w:rsidRDefault="002555B4">
      <w:pPr>
        <w:pStyle w:val="2"/>
        <w:numPr>
          <w:ilvl w:val="1"/>
          <w:numId w:val="2"/>
        </w:numPr>
        <w:shd w:val="clear" w:color="auto" w:fill="auto"/>
        <w:tabs>
          <w:tab w:val="left" w:pos="1042"/>
        </w:tabs>
        <w:spacing w:line="278" w:lineRule="exact"/>
        <w:ind w:firstLine="600"/>
        <w:jc w:val="both"/>
        <w:rPr>
          <w:color w:val="auto"/>
          <w:sz w:val="22"/>
          <w:szCs w:val="22"/>
        </w:rPr>
      </w:pPr>
      <w:r w:rsidRPr="00C952DF">
        <w:rPr>
          <w:color w:val="auto"/>
          <w:sz w:val="22"/>
          <w:szCs w:val="22"/>
        </w:rPr>
        <w:t>Ассоциация несет субсидиарную ответственность по обязательствам своих членов в случаях и в пределах, предусмотренных статьей 60.1 Градостроительного кодекса Российской Федерации. Ассоциация может быть привлечена к указанной ответственности только в случае, если доказано отсутствие у члена саморегулируемой организации имущества, достаточного для удовлетворения требований кредитора (кредиторов) по обязательствам из договоров, заключенных с использованием конкурентных способов заключения договоров, в полном объеме. При этом Ассоциация несет указанную ответственность в части, в которой размер требований кредитора (кредиторов) по обязательствам из договоров, заключенных с использованием конкурентных способов заключения договоров, превышает размер имущества члена саморегулируемой организации, и только в пределах, установленных статьей 60.1 Градостроительного кодекса Российской Федерации.</w:t>
      </w:r>
    </w:p>
    <w:p w14:paraId="14D9EB05" w14:textId="77777777" w:rsidR="00602BF3" w:rsidRPr="00C952DF" w:rsidRDefault="002555B4">
      <w:pPr>
        <w:pStyle w:val="2"/>
        <w:numPr>
          <w:ilvl w:val="1"/>
          <w:numId w:val="2"/>
        </w:numPr>
        <w:shd w:val="clear" w:color="auto" w:fill="auto"/>
        <w:tabs>
          <w:tab w:val="left" w:pos="1042"/>
        </w:tabs>
        <w:spacing w:line="278" w:lineRule="exact"/>
        <w:ind w:firstLine="600"/>
        <w:jc w:val="both"/>
        <w:rPr>
          <w:color w:val="auto"/>
          <w:sz w:val="22"/>
          <w:szCs w:val="22"/>
        </w:rPr>
      </w:pPr>
      <w:r w:rsidRPr="00C952DF">
        <w:rPr>
          <w:color w:val="auto"/>
          <w:sz w:val="22"/>
          <w:szCs w:val="22"/>
        </w:rPr>
        <w:t>Компенсационный фонд обеспечения договорных обязательств формируется на основании решения постоянно действующего коллегиального органа управления Ассоциации в случае, если не менее чем пятнадцать членов Ассоциации подали в саморегулируемую организацию заявления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w:t>
      </w:r>
    </w:p>
    <w:p w14:paraId="0719E2DB" w14:textId="77777777" w:rsidR="00602BF3" w:rsidRPr="00C952DF" w:rsidRDefault="002555B4">
      <w:pPr>
        <w:pStyle w:val="2"/>
        <w:numPr>
          <w:ilvl w:val="1"/>
          <w:numId w:val="2"/>
        </w:numPr>
        <w:shd w:val="clear" w:color="auto" w:fill="auto"/>
        <w:tabs>
          <w:tab w:val="left" w:pos="1206"/>
        </w:tabs>
        <w:spacing w:line="278" w:lineRule="exact"/>
        <w:ind w:firstLine="760"/>
        <w:jc w:val="both"/>
        <w:rPr>
          <w:color w:val="auto"/>
          <w:sz w:val="22"/>
          <w:szCs w:val="22"/>
        </w:rPr>
      </w:pPr>
      <w:r w:rsidRPr="00C952DF">
        <w:rPr>
          <w:color w:val="auto"/>
          <w:sz w:val="22"/>
          <w:szCs w:val="22"/>
        </w:rPr>
        <w:t xml:space="preserve">Компенсационный фонд обеспечения договорных обязательств формируется в денежной форме за счет взносов в компенсационный фонд обеспечения договорных обязательств вновь вступающих членов в Ассоциацию; взносов в компенсационный фонд обеспечения договорных обязательств членов, изъявивших намерение принимать участие в заключении договоров подряда на подготовку проектной документации с использованием конкурентных способов заключения договоров; взносов в компенсационный фонд обеспечения договорных обязательств, членов Ассоциации при увеличении уровня ответственности но обязательствам; доходов, полученных от размещения средств компенсационного фонда обеспечения договорных обязательств, штрафов, поступивших от членов Ассоциации при исполнении решения Дисциплинарной комиссии </w:t>
      </w:r>
      <w:r w:rsidRPr="00C952DF">
        <w:rPr>
          <w:color w:val="auto"/>
          <w:sz w:val="22"/>
          <w:szCs w:val="22"/>
        </w:rPr>
        <w:lastRenderedPageBreak/>
        <w:t>Ассоциации о привлечении члена Ассоциации к дисциплинарной ответственности.</w:t>
      </w:r>
    </w:p>
    <w:p w14:paraId="07209C57" w14:textId="77777777" w:rsidR="00602BF3" w:rsidRPr="00C952DF" w:rsidRDefault="002555B4">
      <w:pPr>
        <w:pStyle w:val="2"/>
        <w:shd w:val="clear" w:color="auto" w:fill="auto"/>
        <w:spacing w:line="278" w:lineRule="exact"/>
        <w:ind w:firstLine="600"/>
        <w:jc w:val="both"/>
        <w:rPr>
          <w:color w:val="auto"/>
          <w:sz w:val="22"/>
          <w:szCs w:val="22"/>
        </w:rPr>
      </w:pPr>
      <w:r w:rsidRPr="00C952DF">
        <w:rPr>
          <w:color w:val="auto"/>
          <w:sz w:val="22"/>
          <w:szCs w:val="22"/>
        </w:rPr>
        <w:t>Учет средств компенсационного фонда обеспечения договорных обязательств ведется Ассоциацией отдельно от учета иного имущества саморегулируемой организации.</w:t>
      </w:r>
    </w:p>
    <w:p w14:paraId="091A729A" w14:textId="77777777" w:rsidR="00602BF3" w:rsidRPr="00C952DF" w:rsidRDefault="002555B4">
      <w:pPr>
        <w:pStyle w:val="2"/>
        <w:numPr>
          <w:ilvl w:val="1"/>
          <w:numId w:val="2"/>
        </w:numPr>
        <w:shd w:val="clear" w:color="auto" w:fill="auto"/>
        <w:tabs>
          <w:tab w:val="left" w:pos="1038"/>
        </w:tabs>
        <w:spacing w:line="278" w:lineRule="exact"/>
        <w:ind w:firstLine="600"/>
        <w:jc w:val="both"/>
        <w:rPr>
          <w:color w:val="auto"/>
          <w:sz w:val="22"/>
          <w:szCs w:val="22"/>
        </w:rPr>
      </w:pPr>
      <w:r w:rsidRPr="00C952DF">
        <w:rPr>
          <w:color w:val="auto"/>
          <w:sz w:val="22"/>
          <w:szCs w:val="22"/>
        </w:rPr>
        <w:t>На средства компенсационного фонда обеспечения договорных обязательств не может быть обращено взыскание по обязательствам саморегулируемой организации, за исключением обращения взыскания в целях, указанных в пункте 6.5 настоящего Положения. Такие средства не включаются в конкурсную массу в случае признания судом саморегулируемой организации несостоятельной (банкротом).</w:t>
      </w:r>
    </w:p>
    <w:p w14:paraId="56AB2BE0" w14:textId="77777777" w:rsidR="00602BF3" w:rsidRPr="00C952DF" w:rsidRDefault="002555B4">
      <w:pPr>
        <w:pStyle w:val="2"/>
        <w:numPr>
          <w:ilvl w:val="1"/>
          <w:numId w:val="2"/>
        </w:numPr>
        <w:shd w:val="clear" w:color="auto" w:fill="auto"/>
        <w:tabs>
          <w:tab w:val="left" w:pos="1038"/>
        </w:tabs>
        <w:spacing w:after="240" w:line="278" w:lineRule="exact"/>
        <w:ind w:firstLine="600"/>
        <w:jc w:val="both"/>
        <w:rPr>
          <w:color w:val="auto"/>
          <w:sz w:val="22"/>
          <w:szCs w:val="22"/>
        </w:rPr>
      </w:pPr>
      <w:r w:rsidRPr="00C952DF">
        <w:rPr>
          <w:color w:val="auto"/>
          <w:sz w:val="22"/>
          <w:szCs w:val="22"/>
        </w:rPr>
        <w:t>В случае, если постоянно действующим коллегиальным органом управления Ассоциации принято решение о формировании компенсационного фонда обеспечения договорных обязательств, Ассоциация в процессе осуществления своей последующей деятельности не вправе принимать решение о ликвидации компенсационного фонда обеспечения договорных обязательств.</w:t>
      </w:r>
    </w:p>
    <w:p w14:paraId="7FBF1779" w14:textId="77777777" w:rsidR="00602BF3" w:rsidRPr="00C952DF" w:rsidRDefault="002555B4">
      <w:pPr>
        <w:pStyle w:val="5"/>
        <w:numPr>
          <w:ilvl w:val="0"/>
          <w:numId w:val="2"/>
        </w:numPr>
        <w:shd w:val="clear" w:color="auto" w:fill="auto"/>
        <w:tabs>
          <w:tab w:val="left" w:pos="2443"/>
        </w:tabs>
        <w:spacing w:before="0" w:after="60" w:line="278" w:lineRule="exact"/>
        <w:ind w:left="2940" w:right="1640" w:hanging="800"/>
        <w:jc w:val="left"/>
        <w:rPr>
          <w:color w:val="auto"/>
          <w:sz w:val="22"/>
          <w:szCs w:val="22"/>
        </w:rPr>
      </w:pPr>
      <w:r w:rsidRPr="00C952DF">
        <w:rPr>
          <w:color w:val="auto"/>
          <w:sz w:val="22"/>
          <w:szCs w:val="22"/>
        </w:rPr>
        <w:t>Порядок формирования компенсационного фонда обеспечения договорных обязательств</w:t>
      </w:r>
    </w:p>
    <w:p w14:paraId="60F47AC3" w14:textId="77777777" w:rsidR="00602BF3" w:rsidRPr="00C952DF" w:rsidRDefault="002555B4">
      <w:pPr>
        <w:pStyle w:val="2"/>
        <w:numPr>
          <w:ilvl w:val="1"/>
          <w:numId w:val="2"/>
        </w:numPr>
        <w:shd w:val="clear" w:color="auto" w:fill="auto"/>
        <w:tabs>
          <w:tab w:val="left" w:pos="1210"/>
        </w:tabs>
        <w:spacing w:line="278" w:lineRule="exact"/>
        <w:ind w:firstLine="760"/>
        <w:jc w:val="both"/>
        <w:rPr>
          <w:color w:val="auto"/>
          <w:sz w:val="22"/>
          <w:szCs w:val="22"/>
        </w:rPr>
      </w:pPr>
      <w:r w:rsidRPr="00C952DF">
        <w:rPr>
          <w:color w:val="auto"/>
          <w:sz w:val="22"/>
          <w:szCs w:val="22"/>
        </w:rPr>
        <w:t>Компенсационный фонд обеспечения договорных обязательств формируется за счет взносов в компенсационный фонд обеспечения договорных обязательств вновь вступающих членов в Ассоциацию; взносов в компенсационный фонд обеспечения договорных обязательств членов, изъявивших намерение принимать участие в заключении договоров подряда на подготовку проектной документации с использованием конкурентных способов заключения договоров; взносов в компенсационный фонд обеспечения договорных обязательств, членов Ассоциации при увеличении уровня ответственности по обязательствам; доходов, полученных от размещения средств компенсационного фонда обеспечения договорных обязательств; штрафов, поступивших от членов Ассоциации при исполнении решения Дисциплинарной комиссии Ассоциации о привлечении члена Ассоциации к дисциплинарной ответственности. Сумма взноса подлежит уплате в полном объеме:</w:t>
      </w:r>
    </w:p>
    <w:p w14:paraId="1E1663C8" w14:textId="77777777" w:rsidR="00602BF3" w:rsidRPr="00C952DF" w:rsidRDefault="002555B4">
      <w:pPr>
        <w:pStyle w:val="2"/>
        <w:numPr>
          <w:ilvl w:val="2"/>
          <w:numId w:val="2"/>
        </w:numPr>
        <w:shd w:val="clear" w:color="auto" w:fill="auto"/>
        <w:tabs>
          <w:tab w:val="left" w:pos="1215"/>
        </w:tabs>
        <w:spacing w:line="278" w:lineRule="exact"/>
        <w:ind w:firstLine="600"/>
        <w:jc w:val="both"/>
        <w:rPr>
          <w:color w:val="auto"/>
          <w:sz w:val="22"/>
          <w:szCs w:val="22"/>
        </w:rPr>
      </w:pPr>
      <w:r w:rsidRPr="00C952DF">
        <w:rPr>
          <w:color w:val="auto"/>
          <w:sz w:val="22"/>
          <w:szCs w:val="22"/>
        </w:rPr>
        <w:t>Индивидуальным предпринимателем или юридическим лицом, в отношении которых принято решение о приеме в члены Ассоциации, в течение 7 (семи) рабочих дней со дня получения ими уведомления о принятом решении о приеме индивидуального предпринимателя или юридического лица в члены Ассоциации, при одновременном соблюдении следующих условий:</w:t>
      </w:r>
    </w:p>
    <w:p w14:paraId="5BFEBA6F" w14:textId="77777777" w:rsidR="00602BF3" w:rsidRPr="00C952DF" w:rsidRDefault="002555B4">
      <w:pPr>
        <w:pStyle w:val="2"/>
        <w:numPr>
          <w:ilvl w:val="0"/>
          <w:numId w:val="3"/>
        </w:numPr>
        <w:shd w:val="clear" w:color="auto" w:fill="auto"/>
        <w:tabs>
          <w:tab w:val="left" w:pos="1081"/>
        </w:tabs>
        <w:spacing w:line="278" w:lineRule="exact"/>
        <w:ind w:firstLine="600"/>
        <w:jc w:val="both"/>
        <w:rPr>
          <w:color w:val="auto"/>
          <w:sz w:val="22"/>
          <w:szCs w:val="22"/>
        </w:rPr>
      </w:pPr>
      <w:r w:rsidRPr="00C952DF">
        <w:rPr>
          <w:color w:val="auto"/>
          <w:sz w:val="22"/>
          <w:szCs w:val="22"/>
        </w:rPr>
        <w:t>саморегулируемой организацией сформирован компенсационный фонд обеспечения договорных обязательств;</w:t>
      </w:r>
    </w:p>
    <w:p w14:paraId="564318CD" w14:textId="77777777" w:rsidR="00602BF3" w:rsidRPr="00C952DF" w:rsidRDefault="002555B4">
      <w:pPr>
        <w:pStyle w:val="2"/>
        <w:numPr>
          <w:ilvl w:val="0"/>
          <w:numId w:val="3"/>
        </w:numPr>
        <w:shd w:val="clear" w:color="auto" w:fill="auto"/>
        <w:tabs>
          <w:tab w:val="left" w:pos="889"/>
        </w:tabs>
        <w:spacing w:line="278" w:lineRule="exact"/>
        <w:ind w:firstLine="600"/>
        <w:jc w:val="both"/>
        <w:rPr>
          <w:color w:val="auto"/>
          <w:sz w:val="22"/>
          <w:szCs w:val="22"/>
        </w:rPr>
      </w:pPr>
      <w:r w:rsidRPr="00C952DF">
        <w:rPr>
          <w:color w:val="auto"/>
          <w:sz w:val="22"/>
          <w:szCs w:val="22"/>
        </w:rPr>
        <w:t>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w:t>
      </w:r>
    </w:p>
    <w:p w14:paraId="671B6090" w14:textId="77777777" w:rsidR="00602BF3" w:rsidRPr="00C952DF" w:rsidRDefault="002555B4">
      <w:pPr>
        <w:pStyle w:val="2"/>
        <w:numPr>
          <w:ilvl w:val="1"/>
          <w:numId w:val="2"/>
        </w:numPr>
        <w:shd w:val="clear" w:color="auto" w:fill="auto"/>
        <w:tabs>
          <w:tab w:val="left" w:pos="1081"/>
        </w:tabs>
        <w:spacing w:line="278" w:lineRule="exact"/>
        <w:ind w:firstLine="600"/>
        <w:jc w:val="both"/>
        <w:rPr>
          <w:color w:val="auto"/>
          <w:sz w:val="22"/>
          <w:szCs w:val="22"/>
        </w:rPr>
      </w:pPr>
      <w:r w:rsidRPr="00C952DF">
        <w:rPr>
          <w:color w:val="auto"/>
          <w:sz w:val="22"/>
          <w:szCs w:val="22"/>
        </w:rPr>
        <w:t xml:space="preserve">Не допускается освобождение члена Ассоциации, подавшего заявление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Ассоциацией принято решение о формировании такого компенсационного фонда. Не допускается уплата взноса в компенсационный фонд обеспечения договорных обязательств в рассрочку или иным способом, исключающим единовременную уплату указанного взноса, а также уплата взноса третьими лицами, не являющимися членами Ассоциации, за исключением случаев, предусмотренных </w:t>
      </w:r>
      <w:hyperlink w:anchor="sub_551616" w:history="1">
        <w:r w:rsidRPr="00C952DF">
          <w:rPr>
            <w:color w:val="auto"/>
            <w:sz w:val="22"/>
            <w:szCs w:val="22"/>
          </w:rPr>
          <w:t>частью 16</w:t>
        </w:r>
      </w:hyperlink>
      <w:r w:rsidRPr="00C952DF">
        <w:rPr>
          <w:color w:val="auto"/>
          <w:sz w:val="22"/>
          <w:szCs w:val="22"/>
        </w:rPr>
        <w:t xml:space="preserve"> статьи 55.16 и частью 10 статьи 55.7 Градостроительного кодекса РФ.</w:t>
      </w:r>
    </w:p>
    <w:p w14:paraId="20546A54" w14:textId="77777777" w:rsidR="00602BF3" w:rsidRPr="00C952DF" w:rsidRDefault="002555B4">
      <w:pPr>
        <w:pStyle w:val="2"/>
        <w:numPr>
          <w:ilvl w:val="1"/>
          <w:numId w:val="2"/>
        </w:numPr>
        <w:shd w:val="clear" w:color="auto" w:fill="auto"/>
        <w:tabs>
          <w:tab w:val="left" w:pos="1081"/>
        </w:tabs>
        <w:spacing w:after="240" w:line="278" w:lineRule="exact"/>
        <w:ind w:firstLine="600"/>
        <w:jc w:val="both"/>
        <w:rPr>
          <w:color w:val="auto"/>
          <w:sz w:val="22"/>
          <w:szCs w:val="22"/>
        </w:rPr>
      </w:pPr>
      <w:r w:rsidRPr="00C952DF">
        <w:rPr>
          <w:color w:val="auto"/>
          <w:sz w:val="22"/>
          <w:szCs w:val="22"/>
        </w:rPr>
        <w:t>Лицу, прекратившему членство в Ассоциации, не возвращаются уплаченные взнос (взносы) в компенсационный фонд обеспечения договорных обязательств, если иное не предусмотрено действующим законодательством Российской Федерации.</w:t>
      </w:r>
    </w:p>
    <w:p w14:paraId="617FCF36" w14:textId="77777777" w:rsidR="00602BF3" w:rsidRPr="00C952DF" w:rsidRDefault="002555B4">
      <w:pPr>
        <w:pStyle w:val="5"/>
        <w:numPr>
          <w:ilvl w:val="0"/>
          <w:numId w:val="2"/>
        </w:numPr>
        <w:shd w:val="clear" w:color="auto" w:fill="auto"/>
        <w:tabs>
          <w:tab w:val="left" w:pos="1338"/>
        </w:tabs>
        <w:spacing w:before="0" w:after="0" w:line="278" w:lineRule="exact"/>
        <w:ind w:left="2880"/>
        <w:jc w:val="left"/>
        <w:rPr>
          <w:color w:val="auto"/>
          <w:sz w:val="22"/>
          <w:szCs w:val="22"/>
        </w:rPr>
      </w:pPr>
      <w:r w:rsidRPr="00C952DF">
        <w:rPr>
          <w:color w:val="auto"/>
          <w:sz w:val="22"/>
          <w:szCs w:val="22"/>
        </w:rPr>
        <w:t>Определение размера минимального взноса в компенсационный фонд обеспечения договорных обязательств.</w:t>
      </w:r>
    </w:p>
    <w:p w14:paraId="7F3D3B61" w14:textId="77777777" w:rsidR="00602BF3" w:rsidRPr="00C952DF" w:rsidRDefault="002555B4">
      <w:pPr>
        <w:pStyle w:val="5"/>
        <w:shd w:val="clear" w:color="auto" w:fill="auto"/>
        <w:spacing w:before="0" w:after="64" w:line="278" w:lineRule="exact"/>
        <w:ind w:left="1460" w:firstLine="0"/>
        <w:jc w:val="left"/>
        <w:rPr>
          <w:color w:val="auto"/>
          <w:sz w:val="22"/>
          <w:szCs w:val="22"/>
        </w:rPr>
      </w:pPr>
      <w:r w:rsidRPr="00C952DF">
        <w:rPr>
          <w:color w:val="auto"/>
          <w:sz w:val="22"/>
          <w:szCs w:val="22"/>
        </w:rPr>
        <w:t>Уровни ответственности членов саморегулируемой организации</w:t>
      </w:r>
    </w:p>
    <w:p w14:paraId="6B1C069A" w14:textId="77777777" w:rsidR="00602BF3" w:rsidRPr="00C952DF" w:rsidRDefault="002555B4">
      <w:pPr>
        <w:pStyle w:val="2"/>
        <w:numPr>
          <w:ilvl w:val="1"/>
          <w:numId w:val="2"/>
        </w:numPr>
        <w:shd w:val="clear" w:color="auto" w:fill="auto"/>
        <w:tabs>
          <w:tab w:val="left" w:pos="1081"/>
        </w:tabs>
        <w:spacing w:line="274" w:lineRule="exact"/>
        <w:ind w:firstLine="600"/>
        <w:jc w:val="both"/>
        <w:rPr>
          <w:color w:val="auto"/>
          <w:sz w:val="22"/>
          <w:szCs w:val="22"/>
        </w:rPr>
      </w:pPr>
      <w:r w:rsidRPr="00C952DF">
        <w:rPr>
          <w:color w:val="auto"/>
          <w:sz w:val="22"/>
          <w:szCs w:val="22"/>
        </w:rPr>
        <w:t xml:space="preserve">Размер компенсационного фонда обеспечения договорных обязательств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указавших в заявлении о </w:t>
      </w:r>
      <w:r w:rsidRPr="00C952DF">
        <w:rPr>
          <w:color w:val="auto"/>
          <w:sz w:val="22"/>
          <w:szCs w:val="22"/>
        </w:rPr>
        <w:lastRenderedPageBreak/>
        <w:t>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 одинаковый уровень ответственности по обязательствам, и размера взносов в компенсационный фонд обеспечения договорных обязательств, установленного в соответствии с пунктом 5.2 настоящего Положения для данного уровня ответственности по обязательствам.</w:t>
      </w:r>
    </w:p>
    <w:p w14:paraId="2D362048" w14:textId="77777777" w:rsidR="00602BF3" w:rsidRPr="00C952DF" w:rsidRDefault="002555B4">
      <w:pPr>
        <w:pStyle w:val="2"/>
        <w:numPr>
          <w:ilvl w:val="1"/>
          <w:numId w:val="2"/>
        </w:numPr>
        <w:shd w:val="clear" w:color="auto" w:fill="auto"/>
        <w:tabs>
          <w:tab w:val="left" w:pos="1081"/>
        </w:tabs>
        <w:spacing w:line="274" w:lineRule="exact"/>
        <w:ind w:firstLine="600"/>
        <w:jc w:val="both"/>
        <w:rPr>
          <w:color w:val="auto"/>
          <w:sz w:val="22"/>
          <w:szCs w:val="22"/>
        </w:rPr>
      </w:pPr>
      <w:r w:rsidRPr="00C952DF">
        <w:rPr>
          <w:color w:val="auto"/>
          <w:sz w:val="22"/>
          <w:szCs w:val="22"/>
        </w:rPr>
        <w:t>Размер взноса в компенсационный фонд обеспечения договорных обязательств на одного члена Ассоциации в области архитектурно-строительного проектирования, выразившего намерение принимать участие в заключении договоров подряда на подготовку проектной документации с использованием конкурентных способов заключения договоров, в зависимости от уровня ответственности члена Ассоциации составляет:</w:t>
      </w:r>
    </w:p>
    <w:p w14:paraId="10813803" w14:textId="77777777" w:rsidR="00602BF3" w:rsidRPr="00C952DF" w:rsidRDefault="002555B4">
      <w:pPr>
        <w:pStyle w:val="2"/>
        <w:numPr>
          <w:ilvl w:val="2"/>
          <w:numId w:val="2"/>
        </w:numPr>
        <w:shd w:val="clear" w:color="auto" w:fill="auto"/>
        <w:tabs>
          <w:tab w:val="left" w:pos="1263"/>
        </w:tabs>
        <w:spacing w:line="274" w:lineRule="exact"/>
        <w:ind w:firstLine="600"/>
        <w:jc w:val="both"/>
        <w:rPr>
          <w:color w:val="auto"/>
          <w:sz w:val="22"/>
          <w:szCs w:val="22"/>
        </w:rPr>
      </w:pPr>
      <w:r w:rsidRPr="00C952DF">
        <w:rPr>
          <w:color w:val="auto"/>
          <w:sz w:val="22"/>
          <w:szCs w:val="22"/>
        </w:rPr>
        <w:t>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14:paraId="484E7400" w14:textId="77777777" w:rsidR="00602BF3" w:rsidRPr="00C952DF" w:rsidRDefault="002555B4">
      <w:pPr>
        <w:pStyle w:val="2"/>
        <w:numPr>
          <w:ilvl w:val="2"/>
          <w:numId w:val="2"/>
        </w:numPr>
        <w:shd w:val="clear" w:color="auto" w:fill="auto"/>
        <w:tabs>
          <w:tab w:val="left" w:pos="1215"/>
        </w:tabs>
        <w:spacing w:line="274" w:lineRule="exact"/>
        <w:ind w:firstLine="600"/>
        <w:jc w:val="both"/>
        <w:rPr>
          <w:color w:val="auto"/>
          <w:sz w:val="22"/>
          <w:szCs w:val="22"/>
        </w:rPr>
      </w:pPr>
      <w:r w:rsidRPr="00C952DF">
        <w:rPr>
          <w:color w:val="auto"/>
          <w:sz w:val="22"/>
          <w:szCs w:val="22"/>
        </w:rPr>
        <w:t>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14:paraId="04C50496" w14:textId="77777777" w:rsidR="00602BF3" w:rsidRPr="00C952DF" w:rsidRDefault="002555B4">
      <w:pPr>
        <w:pStyle w:val="2"/>
        <w:numPr>
          <w:ilvl w:val="2"/>
          <w:numId w:val="2"/>
        </w:numPr>
        <w:shd w:val="clear" w:color="auto" w:fill="auto"/>
        <w:tabs>
          <w:tab w:val="left" w:pos="1263"/>
        </w:tabs>
        <w:spacing w:line="274" w:lineRule="exact"/>
        <w:ind w:firstLine="600"/>
        <w:jc w:val="both"/>
        <w:rPr>
          <w:color w:val="auto"/>
          <w:sz w:val="22"/>
          <w:szCs w:val="22"/>
        </w:rPr>
      </w:pPr>
      <w:r w:rsidRPr="00C952DF">
        <w:rPr>
          <w:color w:val="auto"/>
          <w:sz w:val="22"/>
          <w:szCs w:val="22"/>
        </w:rPr>
        <w:t>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14:paraId="154DA724" w14:textId="77777777" w:rsidR="00602BF3" w:rsidRPr="00C952DF" w:rsidRDefault="002555B4">
      <w:pPr>
        <w:pStyle w:val="2"/>
        <w:numPr>
          <w:ilvl w:val="2"/>
          <w:numId w:val="2"/>
        </w:numPr>
        <w:shd w:val="clear" w:color="auto" w:fill="auto"/>
        <w:tabs>
          <w:tab w:val="left" w:pos="1263"/>
        </w:tabs>
        <w:spacing w:line="274" w:lineRule="exact"/>
        <w:ind w:firstLine="600"/>
        <w:jc w:val="both"/>
        <w:rPr>
          <w:color w:val="auto"/>
          <w:sz w:val="22"/>
          <w:szCs w:val="22"/>
        </w:rPr>
      </w:pPr>
      <w:r w:rsidRPr="00C952DF">
        <w:rPr>
          <w:color w:val="auto"/>
          <w:sz w:val="22"/>
          <w:szCs w:val="22"/>
        </w:rPr>
        <w:t>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14:paraId="5F11CFD7" w14:textId="77777777" w:rsidR="00602BF3" w:rsidRPr="00C952DF" w:rsidRDefault="002555B4">
      <w:pPr>
        <w:pStyle w:val="2"/>
        <w:numPr>
          <w:ilvl w:val="1"/>
          <w:numId w:val="2"/>
        </w:numPr>
        <w:shd w:val="clear" w:color="auto" w:fill="auto"/>
        <w:tabs>
          <w:tab w:val="left" w:pos="1081"/>
        </w:tabs>
        <w:spacing w:line="274" w:lineRule="exact"/>
        <w:ind w:firstLine="600"/>
        <w:jc w:val="both"/>
        <w:rPr>
          <w:color w:val="auto"/>
          <w:sz w:val="22"/>
          <w:szCs w:val="22"/>
        </w:rPr>
      </w:pPr>
      <w:r w:rsidRPr="00C952DF">
        <w:rPr>
          <w:color w:val="auto"/>
          <w:sz w:val="22"/>
          <w:szCs w:val="22"/>
        </w:rPr>
        <w:t>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предусмотренным пунктом 5.2 настоящего Положения, обязан вносить дополнительный взнос в компенсационный фонд обеспечения договорных обязательств в течение 5 (пяти) рабочих дней с момента подачи таким членом Ассоциации заявления об увеличении уровня ответственности члена саморегулируемой организации по обязательствам, вытекающим из договоров подряда на подготовку проектной документации. Член Ассоциации, не уплативший указанный в настоящем пункте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подготовку проектной документации с использованием конкурентных способов заключения договоров.</w:t>
      </w:r>
    </w:p>
    <w:p w14:paraId="495F5B0C" w14:textId="77777777" w:rsidR="00602BF3" w:rsidRPr="00C952DF" w:rsidRDefault="002555B4">
      <w:pPr>
        <w:pStyle w:val="2"/>
        <w:shd w:val="clear" w:color="auto" w:fill="auto"/>
        <w:spacing w:line="274" w:lineRule="exact"/>
        <w:ind w:firstLine="600"/>
        <w:jc w:val="both"/>
        <w:rPr>
          <w:color w:val="auto"/>
          <w:sz w:val="22"/>
          <w:szCs w:val="22"/>
        </w:rPr>
      </w:pPr>
      <w:r w:rsidRPr="00C952DF">
        <w:rPr>
          <w:color w:val="auto"/>
          <w:sz w:val="22"/>
          <w:szCs w:val="22"/>
        </w:rPr>
        <w:t>Совет Ассоциации по факту поступления дополнительного взноса в компенсационный фонд обеспечения договорных обязательств принимает решение о повышении уровня ответственности члена Ассоциации, подавшего соответствующее заявление.</w:t>
      </w:r>
    </w:p>
    <w:p w14:paraId="6A34C36F" w14:textId="77777777" w:rsidR="00602BF3" w:rsidRPr="00C952DF" w:rsidRDefault="002555B4">
      <w:pPr>
        <w:pStyle w:val="2"/>
        <w:shd w:val="clear" w:color="auto" w:fill="auto"/>
        <w:spacing w:line="278" w:lineRule="exact"/>
        <w:ind w:firstLine="600"/>
        <w:jc w:val="both"/>
        <w:rPr>
          <w:color w:val="auto"/>
          <w:sz w:val="22"/>
          <w:szCs w:val="22"/>
        </w:rPr>
      </w:pPr>
      <w:r w:rsidRPr="00C952DF">
        <w:rPr>
          <w:color w:val="auto"/>
          <w:sz w:val="22"/>
          <w:szCs w:val="22"/>
        </w:rPr>
        <w:t>В реестр членов Ассоциации вносится изменение с направлением уведомления в соответствующее Национальное объединение саморегулируемых организаций.</w:t>
      </w:r>
    </w:p>
    <w:p w14:paraId="053A5EA2" w14:textId="77777777" w:rsidR="00602BF3" w:rsidRPr="00C952DF" w:rsidRDefault="002555B4">
      <w:pPr>
        <w:pStyle w:val="2"/>
        <w:numPr>
          <w:ilvl w:val="1"/>
          <w:numId w:val="2"/>
        </w:numPr>
        <w:shd w:val="clear" w:color="auto" w:fill="auto"/>
        <w:tabs>
          <w:tab w:val="left" w:pos="1050"/>
        </w:tabs>
        <w:spacing w:line="278" w:lineRule="exact"/>
        <w:ind w:firstLine="600"/>
        <w:jc w:val="both"/>
        <w:rPr>
          <w:color w:val="auto"/>
          <w:sz w:val="22"/>
          <w:szCs w:val="22"/>
        </w:rPr>
      </w:pPr>
      <w:r w:rsidRPr="00C952DF">
        <w:rPr>
          <w:color w:val="auto"/>
          <w:sz w:val="22"/>
          <w:szCs w:val="22"/>
        </w:rPr>
        <w:t>Член Ассоциации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Ассоциацию о фактическом совокупном размере обязательств соответственно по договорам подряда на подготовку проектной документации,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Ассоциации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w:t>
      </w:r>
    </w:p>
    <w:p w14:paraId="2B4D1025" w14:textId="77777777" w:rsidR="00602BF3" w:rsidRPr="00C952DF" w:rsidRDefault="002555B4">
      <w:pPr>
        <w:pStyle w:val="2"/>
        <w:numPr>
          <w:ilvl w:val="1"/>
          <w:numId w:val="2"/>
        </w:numPr>
        <w:shd w:val="clear" w:color="auto" w:fill="auto"/>
        <w:tabs>
          <w:tab w:val="left" w:pos="1052"/>
        </w:tabs>
        <w:spacing w:line="278" w:lineRule="exact"/>
        <w:ind w:firstLine="600"/>
        <w:jc w:val="both"/>
        <w:rPr>
          <w:color w:val="auto"/>
          <w:sz w:val="22"/>
          <w:szCs w:val="22"/>
        </w:rPr>
      </w:pPr>
      <w:r w:rsidRPr="00C952DF">
        <w:rPr>
          <w:color w:val="auto"/>
          <w:sz w:val="22"/>
          <w:szCs w:val="22"/>
        </w:rPr>
        <w:t xml:space="preserve">При получении от Ассоциации предупреждения о превышении установленного пунктом 5.2 настоящего Положения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подготовку проектной документации, заключенным таким членом с использованием конкурентных способов заключения договоров, индивидуальный </w:t>
      </w:r>
      <w:r w:rsidRPr="00C952DF">
        <w:rPr>
          <w:color w:val="auto"/>
          <w:sz w:val="22"/>
          <w:szCs w:val="22"/>
        </w:rPr>
        <w:lastRenderedPageBreak/>
        <w:t>предприниматель или юридическое лицо в течение 5 (пяти) календарных дней с даты получения указанных документов обязаны внести дополнительный взнос в компенсационный фонд обеспечения договорных обязательств до размера взноса, предусмотренного пунктом 5.2 настоящего Положения. Информация об увеличении уровня ответственности члена Ассоциации после уплаты дополнительного взноса вносится в сведения реестра членов саморегулируемой организации в соответствии с положением о реестре членов саморегулируемой организации.</w:t>
      </w:r>
    </w:p>
    <w:p w14:paraId="4671241F" w14:textId="77777777" w:rsidR="00602BF3" w:rsidRPr="00C952DF" w:rsidRDefault="002555B4">
      <w:pPr>
        <w:pStyle w:val="2"/>
        <w:numPr>
          <w:ilvl w:val="1"/>
          <w:numId w:val="2"/>
        </w:numPr>
        <w:shd w:val="clear" w:color="auto" w:fill="auto"/>
        <w:tabs>
          <w:tab w:val="left" w:pos="1047"/>
        </w:tabs>
        <w:spacing w:line="278" w:lineRule="exact"/>
        <w:ind w:firstLine="600"/>
        <w:jc w:val="both"/>
        <w:rPr>
          <w:color w:val="auto"/>
          <w:sz w:val="22"/>
          <w:szCs w:val="22"/>
        </w:rPr>
      </w:pPr>
      <w:r w:rsidRPr="00C952DF">
        <w:rPr>
          <w:color w:val="auto"/>
          <w:sz w:val="22"/>
          <w:szCs w:val="22"/>
        </w:rPr>
        <w:t>При снижении размера компенсационного фонда обеспечения договорных обязательств ниже минимального размера, установленного п. 5.1. настоящего Положения, в результате осуществления выплат из средств такого компенсационного фонда в соответствии со статьей 60.1 Градостроительного кодекса РФ, член Ассоциации, вследствие неисполнения или ненадлежащего исполнения которым обязательств по договору подряда на подготовку проектной документации осуществлялись такие выплаты, а также иные члены Ассоциации, внесшие взносы в такой компенсационный фонд, в срок не более чем три месяца должны внести взносы в компенсационный фонд обеспечения договорных обязательств в целях увеличения размера компенсационного фонда обеспечения договорных обязательств до размера, определяемого в соответствии с пунктом 5.1 настоящего Положения, исходя из фактического количества членов Ассоциации и уровня их ответственности по обязательствам.</w:t>
      </w:r>
    </w:p>
    <w:p w14:paraId="7D839A71" w14:textId="77777777" w:rsidR="00602BF3" w:rsidRPr="00C952DF" w:rsidRDefault="002555B4">
      <w:pPr>
        <w:pStyle w:val="2"/>
        <w:numPr>
          <w:ilvl w:val="1"/>
          <w:numId w:val="2"/>
        </w:numPr>
        <w:shd w:val="clear" w:color="auto" w:fill="auto"/>
        <w:tabs>
          <w:tab w:val="left" w:pos="1047"/>
        </w:tabs>
        <w:spacing w:line="278" w:lineRule="exact"/>
        <w:ind w:firstLine="600"/>
        <w:jc w:val="both"/>
        <w:rPr>
          <w:color w:val="auto"/>
          <w:sz w:val="22"/>
          <w:szCs w:val="22"/>
        </w:rPr>
      </w:pPr>
      <w:r w:rsidRPr="00C952DF">
        <w:rPr>
          <w:color w:val="auto"/>
          <w:sz w:val="22"/>
          <w:szCs w:val="22"/>
        </w:rPr>
        <w:t>В случае снижения размера компенсационного фонда обеспечения договорных обязательств ниже минимального размера, установленного п.5.1, настоящего Положения, Исполнительный орган Ассоциации информирует об этом постоянно действующий коллегиальный орган управления Ассоциации и вносит предложения о восполнении средств компенсационного фонда обеспечения договорных обязательств за счет взносов членов Ассоциации. Постоянно действующий коллегиальный орган управления Ассоциации на ближайшем заседании принимает решение о внесении дополнительных взносов членами Ассоциации. В таком решении указывается: причина уменьшения компенсационного фонда обеспечения договорных обязательств ниже минимального, перечень членов Ассоциации, обязанных внести дополнительные взносы, размеры дополнительных взносов, подлежащих внесению членами Ассоциации, включенными в указанный перечень, срок, в течение которого должны быть осуществлены взносы.</w:t>
      </w:r>
    </w:p>
    <w:p w14:paraId="3CC8D172" w14:textId="77777777" w:rsidR="00602BF3" w:rsidRPr="00C952DF" w:rsidRDefault="002555B4">
      <w:pPr>
        <w:pStyle w:val="2"/>
        <w:numPr>
          <w:ilvl w:val="1"/>
          <w:numId w:val="2"/>
        </w:numPr>
        <w:shd w:val="clear" w:color="auto" w:fill="auto"/>
        <w:tabs>
          <w:tab w:val="left" w:pos="1038"/>
        </w:tabs>
        <w:spacing w:line="278" w:lineRule="exact"/>
        <w:ind w:firstLine="600"/>
        <w:jc w:val="both"/>
        <w:rPr>
          <w:color w:val="auto"/>
          <w:sz w:val="22"/>
          <w:szCs w:val="22"/>
        </w:rPr>
      </w:pPr>
      <w:r w:rsidRPr="00C952DF">
        <w:rPr>
          <w:color w:val="auto"/>
          <w:sz w:val="22"/>
          <w:szCs w:val="22"/>
        </w:rPr>
        <w:t>Взнос каждого члена Ассоциации, в случае, предусмотренном п. 5.5 настоящего Положения, рассчитывается в равных долях как частное от деления суммы, необходимой для пополнения компенсационного фонда до объема, определенного исходя из фактического количества членов Ассоциации и уровня их ответственности по обязательствам на дату принятия решения о пополнении компенсационного фонда обеспечения договорных обязательств.</w:t>
      </w:r>
    </w:p>
    <w:p w14:paraId="7F17C792" w14:textId="77777777" w:rsidR="00602BF3" w:rsidRPr="00C952DF" w:rsidRDefault="002555B4">
      <w:pPr>
        <w:pStyle w:val="2"/>
        <w:numPr>
          <w:ilvl w:val="1"/>
          <w:numId w:val="2"/>
        </w:numPr>
        <w:shd w:val="clear" w:color="auto" w:fill="auto"/>
        <w:tabs>
          <w:tab w:val="left" w:pos="1038"/>
        </w:tabs>
        <w:spacing w:after="240" w:line="278" w:lineRule="exact"/>
        <w:ind w:firstLine="600"/>
        <w:jc w:val="both"/>
        <w:rPr>
          <w:color w:val="auto"/>
          <w:sz w:val="22"/>
          <w:szCs w:val="22"/>
        </w:rPr>
      </w:pPr>
      <w:r w:rsidRPr="00C952DF">
        <w:rPr>
          <w:color w:val="auto"/>
          <w:sz w:val="22"/>
          <w:szCs w:val="22"/>
        </w:rPr>
        <w:t>Уведомление и расчет размера взносов для пополнения компенсационного фонда обеспечения договорных обязательств в письменной форме направляются членам Ассоциации в течение трех рабочих дней с момента приятия соответствующего решения постоянно действующим коллегиальным органом управления Ассоциации. В срок, установленный указанным решением, члены Ассоциации обязаны внести дополнительные взносы в компенсационный фонд обеспечения договорных обязательств.</w:t>
      </w:r>
    </w:p>
    <w:p w14:paraId="4E501EFB" w14:textId="77777777" w:rsidR="00602BF3" w:rsidRPr="00C952DF" w:rsidRDefault="002555B4">
      <w:pPr>
        <w:pStyle w:val="5"/>
        <w:numPr>
          <w:ilvl w:val="0"/>
          <w:numId w:val="2"/>
        </w:numPr>
        <w:shd w:val="clear" w:color="auto" w:fill="auto"/>
        <w:tabs>
          <w:tab w:val="left" w:pos="2663"/>
        </w:tabs>
        <w:spacing w:before="0" w:after="64" w:line="278" w:lineRule="exact"/>
        <w:ind w:left="2920" w:right="1840" w:hanging="560"/>
        <w:rPr>
          <w:color w:val="auto"/>
          <w:sz w:val="22"/>
          <w:szCs w:val="22"/>
        </w:rPr>
      </w:pPr>
      <w:r w:rsidRPr="00C952DF">
        <w:rPr>
          <w:color w:val="auto"/>
          <w:sz w:val="22"/>
          <w:szCs w:val="22"/>
        </w:rPr>
        <w:t>Размещение средств компенсационного фонда обеспечения договорных обязательств</w:t>
      </w:r>
    </w:p>
    <w:p w14:paraId="72C14F3C" w14:textId="4110115F" w:rsidR="00602BF3" w:rsidRPr="00C952DF" w:rsidRDefault="005D5AC7" w:rsidP="005D5AC7">
      <w:pPr>
        <w:pStyle w:val="af2"/>
        <w:spacing w:before="0" w:beforeAutospacing="0" w:after="0" w:afterAutospacing="0" w:line="288" w:lineRule="atLeast"/>
        <w:ind w:firstLine="567"/>
        <w:jc w:val="both"/>
        <w:rPr>
          <w:sz w:val="22"/>
          <w:szCs w:val="22"/>
        </w:rPr>
      </w:pPr>
      <w:r w:rsidRPr="00C952DF">
        <w:rPr>
          <w:sz w:val="22"/>
          <w:szCs w:val="22"/>
        </w:rPr>
        <w:t xml:space="preserve">6.1. </w:t>
      </w:r>
      <w:r w:rsidR="002555B4" w:rsidRPr="00C952DF">
        <w:rPr>
          <w:sz w:val="22"/>
          <w:szCs w:val="22"/>
        </w:rPr>
        <w:t xml:space="preserve">Средства компенсационного фонда обеспечения договорных обязательств размещаются Ассоциацией на специальном банковском счете, открытом в российской кредитной организации, соответствующей требованиям, установленным </w:t>
      </w:r>
      <w:r w:rsidRPr="00C952DF">
        <w:t>Постановлением Правительства РФ от 28.04.2021 N 662 "Об утверждении требований к кредитным организациям,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r w:rsidR="002555B4" w:rsidRPr="00C952DF">
        <w:rPr>
          <w:sz w:val="22"/>
          <w:szCs w:val="22"/>
        </w:rPr>
        <w:t xml:space="preserve"> На указанный специальный банковский счет не могут быть зачислены иные денежные средства кроме средств компенсационного фонда обеспечения договорных обязательств.</w:t>
      </w:r>
    </w:p>
    <w:p w14:paraId="7D0998A5" w14:textId="77777777" w:rsidR="00602BF3" w:rsidRPr="00C952DF" w:rsidRDefault="002555B4">
      <w:pPr>
        <w:pStyle w:val="2"/>
        <w:shd w:val="clear" w:color="auto" w:fill="auto"/>
        <w:tabs>
          <w:tab w:val="left" w:pos="1187"/>
        </w:tabs>
        <w:spacing w:line="274" w:lineRule="exact"/>
        <w:ind w:firstLine="567"/>
        <w:jc w:val="both"/>
        <w:rPr>
          <w:rStyle w:val="cecef1f1ededeeeee2e2ededeeeee9e9f8f8f0f0e8e8f4f4f2f2e0e0e1e1e7e7e0e0f6f6e0e0"/>
          <w:color w:val="auto"/>
          <w:sz w:val="22"/>
          <w:szCs w:val="22"/>
        </w:rPr>
      </w:pPr>
      <w:r w:rsidRPr="00C952DF">
        <w:rPr>
          <w:rStyle w:val="cecef1f1ededeeeee2e2ededeeeee9e9f8f8f0f0e8e8f4f4f2f2e0e0e1e1e7e7e0e0f6f6e0e0"/>
          <w:color w:val="auto"/>
          <w:sz w:val="22"/>
          <w:szCs w:val="22"/>
        </w:rPr>
        <w:lastRenderedPageBreak/>
        <w:t xml:space="preserve">6.1.1. Ассоциация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обеспечения договорных на указанном специальном банковском счете. </w:t>
      </w:r>
    </w:p>
    <w:p w14:paraId="7431E8DA" w14:textId="77777777" w:rsidR="00602BF3" w:rsidRPr="00C952DF" w:rsidRDefault="002555B4" w:rsidP="0056162D">
      <w:pPr>
        <w:pStyle w:val="2"/>
        <w:shd w:val="clear" w:color="auto" w:fill="auto"/>
        <w:tabs>
          <w:tab w:val="left" w:pos="1187"/>
        </w:tabs>
        <w:spacing w:line="274" w:lineRule="exact"/>
        <w:ind w:firstLine="567"/>
        <w:jc w:val="both"/>
        <w:rPr>
          <w:color w:val="auto"/>
          <w:sz w:val="22"/>
          <w:szCs w:val="22"/>
        </w:rPr>
      </w:pPr>
      <w:r w:rsidRPr="00C952DF">
        <w:rPr>
          <w:rStyle w:val="cecef1f1ededeeeee2e2ededeeeee9e9f8f8f0f0e8e8f4f4f2f2e0e0e1e1e7e7e0e0f6f6e0e0"/>
          <w:color w:val="auto"/>
          <w:sz w:val="22"/>
          <w:szCs w:val="22"/>
        </w:rPr>
        <w:t xml:space="preserve">6.1.2. </w:t>
      </w:r>
      <w:r w:rsidRPr="00C952DF">
        <w:rPr>
          <w:color w:val="auto"/>
          <w:sz w:val="22"/>
          <w:szCs w:val="22"/>
        </w:rPr>
        <w:t xml:space="preserve">В случае несоответствия кредитной организации требованиям, предусмотренным </w:t>
      </w:r>
      <w:hyperlink r:id="rId8" w:history="1">
        <w:r w:rsidRPr="00C952DF">
          <w:rPr>
            <w:color w:val="auto"/>
            <w:sz w:val="22"/>
            <w:szCs w:val="22"/>
          </w:rPr>
          <w:t>частью 1</w:t>
        </w:r>
      </w:hyperlink>
      <w:r w:rsidRPr="00C952DF">
        <w:rPr>
          <w:color w:val="auto"/>
          <w:sz w:val="22"/>
          <w:szCs w:val="22"/>
        </w:rPr>
        <w:t xml:space="preserve"> статьи 55.16-1 Градостроительного кодекса Российской Федерации</w:t>
      </w:r>
      <w:r w:rsidRPr="00C952DF">
        <w:rPr>
          <w:rStyle w:val="cecef1f1ededeeeee2e2ededeeeee9e9f8f8f0f0e8e8f4f4f2f2e0e0e1e1e7e7e0e0f6f6e0e0"/>
          <w:color w:val="auto"/>
          <w:sz w:val="22"/>
          <w:szCs w:val="22"/>
        </w:rPr>
        <w:t>, Ассоциация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Ассоциации и проценты на сумму таких средств на специальный банковский счет иной кредитной организации, соответствующей указанным требованиям, не позднее одного рабочего дня со дня предъявления Ассоциацией к кредитной организации требования досрочного расторжения соответствующего договора.</w:t>
      </w:r>
    </w:p>
    <w:p w14:paraId="39BED73A" w14:textId="5E923625" w:rsidR="00602BF3" w:rsidRPr="00C952DF" w:rsidRDefault="002555B4" w:rsidP="0056162D">
      <w:pPr>
        <w:pStyle w:val="2"/>
        <w:numPr>
          <w:ilvl w:val="1"/>
          <w:numId w:val="6"/>
        </w:numPr>
        <w:shd w:val="clear" w:color="auto" w:fill="auto"/>
        <w:tabs>
          <w:tab w:val="left" w:pos="1042"/>
        </w:tabs>
        <w:spacing w:line="274" w:lineRule="exact"/>
        <w:ind w:left="0" w:firstLine="567"/>
        <w:jc w:val="both"/>
        <w:rPr>
          <w:color w:val="auto"/>
          <w:sz w:val="22"/>
          <w:szCs w:val="22"/>
        </w:rPr>
      </w:pPr>
      <w:r w:rsidRPr="00C952DF">
        <w:rPr>
          <w:color w:val="auto"/>
          <w:sz w:val="22"/>
          <w:szCs w:val="22"/>
        </w:rPr>
        <w:t xml:space="preserve">Владельцем специального банковского счета, указанного в </w:t>
      </w:r>
      <w:r w:rsidRPr="00C952DF">
        <w:rPr>
          <w:rStyle w:val="cecef1f1ededeeeee2e2ededeeeee9e9f8f8f0f0e8e8f4f4f2f2e0e0e1e1e7e7e0e0f6f6e0e0"/>
          <w:color w:val="auto"/>
          <w:sz w:val="22"/>
          <w:szCs w:val="22"/>
        </w:rPr>
        <w:t xml:space="preserve">пунктах 6.1-6.1.1 </w:t>
      </w:r>
      <w:r w:rsidRPr="00C952DF">
        <w:rPr>
          <w:color w:val="auto"/>
          <w:sz w:val="22"/>
          <w:szCs w:val="22"/>
        </w:rPr>
        <w:t>настоящего Положения, является Ассоциация. Права на денежные средства, размещенные на специальном счете, принадлежат Ассоциации как владельцу специального банковского счета.</w:t>
      </w:r>
    </w:p>
    <w:p w14:paraId="6953926D" w14:textId="77777777" w:rsidR="00602BF3" w:rsidRPr="00C952DF" w:rsidRDefault="002555B4" w:rsidP="0056162D">
      <w:pPr>
        <w:pStyle w:val="2"/>
        <w:numPr>
          <w:ilvl w:val="1"/>
          <w:numId w:val="6"/>
        </w:numPr>
        <w:shd w:val="clear" w:color="auto" w:fill="auto"/>
        <w:tabs>
          <w:tab w:val="left" w:pos="1033"/>
        </w:tabs>
        <w:spacing w:line="274" w:lineRule="exact"/>
        <w:ind w:left="0" w:firstLine="567"/>
        <w:jc w:val="both"/>
        <w:rPr>
          <w:color w:val="auto"/>
          <w:sz w:val="22"/>
          <w:szCs w:val="22"/>
        </w:rPr>
      </w:pPr>
      <w:r w:rsidRPr="00C952DF">
        <w:rPr>
          <w:color w:val="auto"/>
          <w:sz w:val="22"/>
          <w:szCs w:val="22"/>
        </w:rPr>
        <w:t>При необходимости осуществления выплат из средств компенсационного фонда обеспечения договорных обязательств срок возврата средств со специального банковского счета не должен превышать 10 (десять) рабочих дней с момента возникновения такой необходимости.</w:t>
      </w:r>
    </w:p>
    <w:p w14:paraId="46254EF1" w14:textId="77777777" w:rsidR="00602BF3" w:rsidRPr="00C952DF" w:rsidRDefault="002555B4" w:rsidP="0056162D">
      <w:pPr>
        <w:pStyle w:val="2"/>
        <w:numPr>
          <w:ilvl w:val="1"/>
          <w:numId w:val="6"/>
        </w:numPr>
        <w:shd w:val="clear" w:color="auto" w:fill="auto"/>
        <w:tabs>
          <w:tab w:val="left" w:pos="1187"/>
        </w:tabs>
        <w:spacing w:line="274" w:lineRule="exact"/>
        <w:ind w:left="0" w:firstLine="567"/>
        <w:jc w:val="both"/>
        <w:rPr>
          <w:color w:val="auto"/>
          <w:sz w:val="22"/>
          <w:szCs w:val="22"/>
        </w:rPr>
      </w:pPr>
      <w:r w:rsidRPr="00C952DF">
        <w:rPr>
          <w:color w:val="auto"/>
          <w:sz w:val="22"/>
          <w:szCs w:val="22"/>
        </w:rPr>
        <w:t xml:space="preserve">Договор специального банковского счета для размещения средств компенсационного фонда обеспечения договорных обязательств открывается в соответствии с положениями гражданского законодательства Российской Федерации с учетом особенностей, установленных </w:t>
      </w:r>
      <w:proofErr w:type="gramStart"/>
      <w:r w:rsidRPr="00C952DF">
        <w:rPr>
          <w:color w:val="auto"/>
          <w:sz w:val="22"/>
          <w:szCs w:val="22"/>
        </w:rPr>
        <w:t>Градостроительным кодексом Российской Федерации</w:t>
      </w:r>
      <w:proofErr w:type="gramEnd"/>
      <w:r w:rsidRPr="00C952DF">
        <w:rPr>
          <w:color w:val="auto"/>
          <w:sz w:val="22"/>
          <w:szCs w:val="22"/>
        </w:rPr>
        <w:t xml:space="preserve"> и должен содержать, в частности, следующие существенные условия:</w:t>
      </w:r>
    </w:p>
    <w:p w14:paraId="20524A3F" w14:textId="77777777" w:rsidR="00602BF3" w:rsidRPr="00C952DF" w:rsidRDefault="002555B4" w:rsidP="0056162D">
      <w:pPr>
        <w:pStyle w:val="2"/>
        <w:numPr>
          <w:ilvl w:val="2"/>
          <w:numId w:val="6"/>
        </w:numPr>
        <w:shd w:val="clear" w:color="auto" w:fill="auto"/>
        <w:tabs>
          <w:tab w:val="left" w:pos="1258"/>
        </w:tabs>
        <w:spacing w:line="274" w:lineRule="exact"/>
        <w:ind w:left="0" w:firstLine="567"/>
        <w:jc w:val="both"/>
        <w:rPr>
          <w:color w:val="auto"/>
          <w:sz w:val="22"/>
          <w:szCs w:val="22"/>
        </w:rPr>
      </w:pPr>
      <w:r w:rsidRPr="00C952DF">
        <w:rPr>
          <w:color w:val="auto"/>
          <w:sz w:val="22"/>
          <w:szCs w:val="22"/>
        </w:rPr>
        <w:t>Договор специального банковского счета является бессрочным.</w:t>
      </w:r>
    </w:p>
    <w:p w14:paraId="0FF70C6F" w14:textId="77777777" w:rsidR="00602BF3" w:rsidRPr="00C952DF" w:rsidRDefault="002555B4" w:rsidP="0056162D">
      <w:pPr>
        <w:pStyle w:val="2"/>
        <w:numPr>
          <w:ilvl w:val="2"/>
          <w:numId w:val="6"/>
        </w:numPr>
        <w:shd w:val="clear" w:color="auto" w:fill="auto"/>
        <w:tabs>
          <w:tab w:val="left" w:pos="1210"/>
        </w:tabs>
        <w:spacing w:line="274" w:lineRule="exact"/>
        <w:ind w:left="0" w:firstLine="567"/>
        <w:jc w:val="both"/>
        <w:rPr>
          <w:color w:val="auto"/>
          <w:sz w:val="22"/>
          <w:szCs w:val="22"/>
        </w:rPr>
      </w:pPr>
      <w:r w:rsidRPr="00C952DF">
        <w:rPr>
          <w:color w:val="auto"/>
          <w:sz w:val="22"/>
          <w:szCs w:val="22"/>
        </w:rPr>
        <w:t>Ассоциация, заключая договор, должна выразить согласие на предоставление кредитной организацией, в которой открывается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форме, установленной Банком России.</w:t>
      </w:r>
    </w:p>
    <w:p w14:paraId="13A4C4FC" w14:textId="5D43D2B9" w:rsidR="00602BF3" w:rsidRPr="00C952DF" w:rsidRDefault="002555B4" w:rsidP="0056162D">
      <w:pPr>
        <w:pStyle w:val="2"/>
        <w:numPr>
          <w:ilvl w:val="1"/>
          <w:numId w:val="6"/>
        </w:numPr>
        <w:shd w:val="clear" w:color="auto" w:fill="auto"/>
        <w:tabs>
          <w:tab w:val="left" w:pos="1033"/>
        </w:tabs>
        <w:spacing w:line="274" w:lineRule="exact"/>
        <w:ind w:left="0" w:firstLine="567"/>
        <w:jc w:val="both"/>
        <w:rPr>
          <w:color w:val="auto"/>
          <w:sz w:val="22"/>
          <w:szCs w:val="22"/>
        </w:rPr>
      </w:pPr>
      <w:r w:rsidRPr="00C952DF">
        <w:rPr>
          <w:color w:val="auto"/>
          <w:sz w:val="22"/>
          <w:szCs w:val="22"/>
        </w:rPr>
        <w:t>Запрещается совершение по специальному банковскому счету Ассоциации любых операций со средствами компенсационного фонда обеспечения договорных обязательств, за исключением следующих:</w:t>
      </w:r>
      <w:r w:rsidR="00B03043" w:rsidRPr="00C952DF">
        <w:rPr>
          <w:color w:val="auto"/>
          <w:sz w:val="22"/>
          <w:szCs w:val="22"/>
        </w:rPr>
        <w:t xml:space="preserve"> </w:t>
      </w:r>
    </w:p>
    <w:p w14:paraId="3325B60A" w14:textId="77777777" w:rsidR="00602BF3" w:rsidRPr="00C952DF" w:rsidRDefault="002555B4" w:rsidP="0056162D">
      <w:pPr>
        <w:pStyle w:val="2"/>
        <w:numPr>
          <w:ilvl w:val="2"/>
          <w:numId w:val="6"/>
        </w:numPr>
        <w:shd w:val="clear" w:color="auto" w:fill="auto"/>
        <w:tabs>
          <w:tab w:val="left" w:pos="1258"/>
        </w:tabs>
        <w:spacing w:line="274" w:lineRule="exact"/>
        <w:ind w:left="0" w:firstLine="567"/>
        <w:jc w:val="both"/>
        <w:rPr>
          <w:color w:val="auto"/>
          <w:sz w:val="22"/>
          <w:szCs w:val="22"/>
        </w:rPr>
      </w:pPr>
      <w:r w:rsidRPr="00C952DF">
        <w:rPr>
          <w:color w:val="auto"/>
          <w:sz w:val="22"/>
          <w:szCs w:val="22"/>
        </w:rPr>
        <w:t>Возврат ошибочно перечисленных средств.</w:t>
      </w:r>
    </w:p>
    <w:p w14:paraId="48C563D7" w14:textId="77777777" w:rsidR="00602BF3" w:rsidRPr="00C952DF" w:rsidRDefault="002555B4" w:rsidP="0056162D">
      <w:pPr>
        <w:pStyle w:val="2"/>
        <w:numPr>
          <w:ilvl w:val="2"/>
          <w:numId w:val="6"/>
        </w:numPr>
        <w:shd w:val="clear" w:color="auto" w:fill="auto"/>
        <w:tabs>
          <w:tab w:val="left" w:pos="1210"/>
        </w:tabs>
        <w:spacing w:line="274" w:lineRule="exact"/>
        <w:ind w:left="0" w:firstLine="567"/>
        <w:jc w:val="both"/>
        <w:rPr>
          <w:color w:val="auto"/>
          <w:sz w:val="22"/>
          <w:szCs w:val="22"/>
        </w:rPr>
      </w:pPr>
      <w:r w:rsidRPr="00C952DF">
        <w:rPr>
          <w:color w:val="auto"/>
          <w:sz w:val="22"/>
          <w:szCs w:val="22"/>
        </w:rPr>
        <w:t>Размещение средств компенсационного фонда обеспечения договорных обязательств в целях их сохранения и увеличения их размера.</w:t>
      </w:r>
    </w:p>
    <w:p w14:paraId="57941083" w14:textId="77777777" w:rsidR="00602BF3" w:rsidRPr="00C952DF" w:rsidRDefault="002555B4" w:rsidP="0056162D">
      <w:pPr>
        <w:pStyle w:val="2"/>
        <w:numPr>
          <w:ilvl w:val="2"/>
          <w:numId w:val="6"/>
        </w:numPr>
        <w:shd w:val="clear" w:color="auto" w:fill="auto"/>
        <w:tabs>
          <w:tab w:val="left" w:pos="1220"/>
        </w:tabs>
        <w:spacing w:line="274" w:lineRule="exact"/>
        <w:ind w:left="0" w:firstLine="567"/>
        <w:jc w:val="both"/>
        <w:rPr>
          <w:color w:val="auto"/>
          <w:sz w:val="22"/>
          <w:szCs w:val="22"/>
        </w:rPr>
      </w:pPr>
      <w:r w:rsidRPr="00C952DF">
        <w:rPr>
          <w:color w:val="auto"/>
          <w:sz w:val="22"/>
          <w:szCs w:val="22"/>
        </w:rPr>
        <w:t>Осуществление выплат из компенсационного фонда обеспечения договорных обязательств в результате наступления субсидиарной ответственности Ассоциации, в случаях, предусмотренных статьей 60.1 Градостроительного кодекса Российской Федерации.</w:t>
      </w:r>
    </w:p>
    <w:p w14:paraId="664A5086" w14:textId="7D76F286" w:rsidR="00602BF3" w:rsidRPr="00C952DF" w:rsidRDefault="002555B4" w:rsidP="0056162D">
      <w:pPr>
        <w:pStyle w:val="2"/>
        <w:numPr>
          <w:ilvl w:val="2"/>
          <w:numId w:val="6"/>
        </w:numPr>
        <w:shd w:val="clear" w:color="auto" w:fill="auto"/>
        <w:tabs>
          <w:tab w:val="left" w:pos="1220"/>
        </w:tabs>
        <w:spacing w:line="269" w:lineRule="exact"/>
        <w:ind w:left="0" w:firstLine="567"/>
        <w:jc w:val="both"/>
        <w:rPr>
          <w:color w:val="auto"/>
          <w:sz w:val="22"/>
          <w:szCs w:val="22"/>
        </w:rPr>
      </w:pPr>
      <w:r w:rsidRPr="00C952DF">
        <w:rPr>
          <w:color w:val="auto"/>
          <w:sz w:val="22"/>
          <w:szCs w:val="22"/>
        </w:rPr>
        <w:t>Уплата налога на прибыль Ассоциации, исчисленного с дохода, полученного от размещения средств компенсационного фонда обеспечения договорных обязательства в кредитных организациях.</w:t>
      </w:r>
    </w:p>
    <w:p w14:paraId="263623C3" w14:textId="605994CF" w:rsidR="00B03043" w:rsidRPr="00C952DF" w:rsidRDefault="00B03043" w:rsidP="00B03043">
      <w:pPr>
        <w:widowControl/>
        <w:spacing w:line="288" w:lineRule="atLeast"/>
        <w:ind w:firstLine="540"/>
        <w:jc w:val="both"/>
        <w:rPr>
          <w:rFonts w:ascii="Times New Roman" w:hAnsi="Times New Roman"/>
          <w:color w:val="auto"/>
          <w:szCs w:val="24"/>
        </w:rPr>
      </w:pPr>
      <w:r w:rsidRPr="00C952DF">
        <w:rPr>
          <w:rFonts w:ascii="Times New Roman" w:hAnsi="Times New Roman"/>
          <w:color w:val="auto"/>
          <w:szCs w:val="24"/>
        </w:rPr>
        <w:t>6.4.4.1.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14:paraId="4C0003D7" w14:textId="7B19551F" w:rsidR="00602BF3" w:rsidRPr="00C952DF" w:rsidRDefault="002555B4" w:rsidP="0056162D">
      <w:pPr>
        <w:pStyle w:val="2"/>
        <w:numPr>
          <w:ilvl w:val="2"/>
          <w:numId w:val="6"/>
        </w:numPr>
        <w:shd w:val="clear" w:color="auto" w:fill="auto"/>
        <w:tabs>
          <w:tab w:val="left" w:pos="1230"/>
        </w:tabs>
        <w:spacing w:line="278" w:lineRule="exact"/>
        <w:ind w:left="0" w:firstLine="567"/>
        <w:jc w:val="both"/>
        <w:rPr>
          <w:color w:val="auto"/>
          <w:sz w:val="22"/>
          <w:szCs w:val="22"/>
        </w:rPr>
      </w:pPr>
      <w:r w:rsidRPr="00C952DF">
        <w:rPr>
          <w:color w:val="auto"/>
          <w:sz w:val="22"/>
          <w:szCs w:val="22"/>
        </w:rPr>
        <w:t xml:space="preserve">В случае исключения сведений об Ассоциации из государственного реестра саморегулируемых организаций средства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Ассоциация, и могут быть использованы только для осуществления выплат в связи с наступлением субсидиарной ответственности Ассоциации по обязательствам членов Ассоциации, возникшим в случаях, предусмотренных ст. 60.1 </w:t>
      </w:r>
      <w:proofErr w:type="spellStart"/>
      <w:r w:rsidRPr="00C952DF">
        <w:rPr>
          <w:color w:val="auto"/>
          <w:sz w:val="22"/>
          <w:szCs w:val="22"/>
        </w:rPr>
        <w:lastRenderedPageBreak/>
        <w:t>ГрК</w:t>
      </w:r>
      <w:proofErr w:type="spellEnd"/>
      <w:r w:rsidRPr="00C952DF">
        <w:rPr>
          <w:color w:val="auto"/>
          <w:sz w:val="22"/>
          <w:szCs w:val="22"/>
        </w:rPr>
        <w:t xml:space="preserve"> РФ.</w:t>
      </w:r>
    </w:p>
    <w:p w14:paraId="37A01CCF" w14:textId="7EE72C38" w:rsidR="00602BF3" w:rsidRPr="00C952DF" w:rsidRDefault="002555B4" w:rsidP="0056162D">
      <w:pPr>
        <w:pStyle w:val="cecee1e1fbfbf7f7ededfbfbe9e9"/>
        <w:spacing w:after="0" w:line="240" w:lineRule="auto"/>
        <w:ind w:firstLine="567"/>
        <w:jc w:val="both"/>
        <w:rPr>
          <w:rFonts w:ascii="Times New Roman" w:hAnsi="Times New Roman"/>
          <w:szCs w:val="22"/>
        </w:rPr>
      </w:pPr>
      <w:r w:rsidRPr="00C952DF">
        <w:rPr>
          <w:rStyle w:val="cecef1f1ededeeeee2e2ededeeeee9e9f8f8f0f0e8e8f4f4f2f2e0e0e1e1e7e7e0e0f6f6e0e0"/>
          <w:rFonts w:ascii="Times New Roman" w:hAnsi="Times New Roman"/>
          <w:sz w:val="22"/>
          <w:szCs w:val="22"/>
        </w:rPr>
        <w:t>6.</w:t>
      </w:r>
      <w:r w:rsidR="00722EDC" w:rsidRPr="00C952DF">
        <w:rPr>
          <w:rStyle w:val="cecef1f1ededeeeee2e2ededeeeee9e9f8f8f0f0e8e8f4f4f2f2e0e0e1e1e7e7e0e0f6f6e0e0"/>
          <w:rFonts w:ascii="Times New Roman" w:hAnsi="Times New Roman"/>
          <w:sz w:val="22"/>
          <w:szCs w:val="22"/>
        </w:rPr>
        <w:t>4</w:t>
      </w:r>
      <w:r w:rsidRPr="00C952DF">
        <w:rPr>
          <w:rStyle w:val="cecef1f1ededeeeee2e2ededeeeee9e9f8f8f0f0e8e8f4f4f2f2e0e0e1e1e7e7e0e0f6f6e0e0"/>
          <w:rFonts w:ascii="Times New Roman" w:hAnsi="Times New Roman"/>
          <w:sz w:val="22"/>
          <w:szCs w:val="22"/>
        </w:rP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r:id="rId9" w:history="1">
        <w:r w:rsidRPr="00C952DF">
          <w:rPr>
            <w:rStyle w:val="cecef1f1ededeeeee2e2ededeeeee9e9f8f8f0f0e8e8f4f4f2f2e0e0e1e1e7e7e0e0f6f6e0e0"/>
            <w:rFonts w:ascii="Times New Roman" w:hAnsi="Times New Roman"/>
            <w:sz w:val="22"/>
            <w:szCs w:val="22"/>
          </w:rPr>
          <w:t>части 8.1 статьи 55.16-1</w:t>
        </w:r>
      </w:hyperlink>
      <w:r w:rsidRPr="00C952DF">
        <w:rPr>
          <w:rStyle w:val="cecef1f1ededeeeee2e2ededeeeee9e9f8f8f0f0e8e8f4f4f2f2e0e0e1e1e7e7e0e0f6f6e0e0"/>
          <w:rFonts w:ascii="Times New Roman" w:hAnsi="Times New Roman"/>
          <w:sz w:val="22"/>
          <w:szCs w:val="22"/>
        </w:rPr>
        <w:t xml:space="preserve"> Градостроительного кодекса Российской Федерации; </w:t>
      </w:r>
    </w:p>
    <w:p w14:paraId="147DF28A" w14:textId="40FEF524" w:rsidR="00602BF3" w:rsidRPr="00C952DF" w:rsidRDefault="002555B4" w:rsidP="0056162D">
      <w:pPr>
        <w:pStyle w:val="cecee1e1fbfbf7f7ededfbfbe9e9"/>
        <w:spacing w:after="0" w:line="240" w:lineRule="auto"/>
        <w:ind w:firstLine="567"/>
        <w:jc w:val="both"/>
        <w:rPr>
          <w:rFonts w:ascii="Times New Roman" w:hAnsi="Times New Roman"/>
          <w:szCs w:val="22"/>
        </w:rPr>
      </w:pPr>
      <w:r w:rsidRPr="00C952DF">
        <w:rPr>
          <w:rStyle w:val="cecef1f1ededeeeee2e2ededeeeee9e9f8f8f0f0e8e8f4f4f2f2e0e0e1e1e7e7e0e0f6f6e0e0"/>
          <w:rFonts w:ascii="Times New Roman" w:hAnsi="Times New Roman"/>
          <w:sz w:val="22"/>
          <w:szCs w:val="22"/>
        </w:rPr>
        <w:t>6.</w:t>
      </w:r>
      <w:r w:rsidR="00722EDC" w:rsidRPr="00C952DF">
        <w:rPr>
          <w:rStyle w:val="cecef1f1ededeeeee2e2ededeeeee9e9f8f8f0f0e8e8f4f4f2f2e0e0e1e1e7e7e0e0f6f6e0e0"/>
          <w:rFonts w:ascii="Times New Roman" w:hAnsi="Times New Roman"/>
          <w:sz w:val="22"/>
          <w:szCs w:val="22"/>
        </w:rPr>
        <w:t>4</w:t>
      </w:r>
      <w:r w:rsidRPr="00C952DF">
        <w:rPr>
          <w:rStyle w:val="cecef1f1ededeeeee2e2ededeeeee9e9f8f8f0f0e8e8f4f4f2f2e0e0e1e1e7e7e0e0f6f6e0e0"/>
          <w:rFonts w:ascii="Times New Roman" w:hAnsi="Times New Roman"/>
          <w:sz w:val="22"/>
          <w:szCs w:val="22"/>
        </w:rP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Ассоциации, на специальный банковский счет в соответствии с частью 10 статьи 55.7 Градостроительного кодекса Российской Федерации; </w:t>
      </w:r>
    </w:p>
    <w:p w14:paraId="3ECE5A98" w14:textId="35923AD8" w:rsidR="00602BF3" w:rsidRPr="00C952DF" w:rsidRDefault="002555B4" w:rsidP="0056162D">
      <w:pPr>
        <w:pStyle w:val="cecee1e1fbfbf7f7ededfbfbe9e9"/>
        <w:spacing w:after="0" w:line="240" w:lineRule="auto"/>
        <w:ind w:firstLine="567"/>
        <w:jc w:val="both"/>
        <w:rPr>
          <w:rFonts w:ascii="Times New Roman" w:hAnsi="Times New Roman"/>
          <w:szCs w:val="22"/>
        </w:rPr>
      </w:pPr>
      <w:r w:rsidRPr="00C952DF">
        <w:rPr>
          <w:rStyle w:val="cecef1f1ededeeeee2e2ededeeeee9e9f8f8f0f0e8e8f4f4f2f2e0e0e1e1e7e7e0e0f6f6e0e0"/>
          <w:rFonts w:ascii="Times New Roman" w:hAnsi="Times New Roman"/>
          <w:sz w:val="22"/>
          <w:szCs w:val="22"/>
        </w:rPr>
        <w:t>6.</w:t>
      </w:r>
      <w:r w:rsidR="00722EDC" w:rsidRPr="00C952DF">
        <w:rPr>
          <w:rStyle w:val="cecef1f1ededeeeee2e2ededeeeee9e9f8f8f0f0e8e8f4f4f2f2e0e0e1e1e7e7e0e0f6f6e0e0"/>
          <w:rFonts w:ascii="Times New Roman" w:hAnsi="Times New Roman"/>
          <w:sz w:val="22"/>
          <w:szCs w:val="22"/>
        </w:rPr>
        <w:t>4</w:t>
      </w:r>
      <w:r w:rsidRPr="00C952DF">
        <w:rPr>
          <w:rStyle w:val="cecef1f1ededeeeee2e2ededeeeee9e9f8f8f0f0e8e8f4f4f2f2e0e0e1e1e7e7e0e0f6f6e0e0"/>
          <w:rFonts w:ascii="Times New Roman" w:hAnsi="Times New Roman"/>
          <w:sz w:val="22"/>
          <w:szCs w:val="22"/>
        </w:rPr>
        <w:t xml:space="preserve">.8. Возврат излишне самостоятельно уплаченных членом Ассоциации средств взноса в компенсационный фонд обеспечения договорных обязательств Ассоциации в случае поступления на специальный банковский счет Ассоциации средств Национального объединения саморегулируемых организаций в соответствии с </w:t>
      </w:r>
      <w:hyperlink r:id="rId10" w:history="1">
        <w:r w:rsidRPr="00C952DF">
          <w:rPr>
            <w:rStyle w:val="cecef1f1ededeeeee2e2ededeeeee9e9f8f8f0f0e8e8f4f4f2f2e0e0e1e1e7e7e0e0f6f6e0e0"/>
            <w:rFonts w:ascii="Times New Roman" w:hAnsi="Times New Roman"/>
            <w:sz w:val="22"/>
            <w:szCs w:val="22"/>
          </w:rPr>
          <w:t>частью 16</w:t>
        </w:r>
      </w:hyperlink>
      <w:r w:rsidRPr="00C952DF">
        <w:rPr>
          <w:rStyle w:val="cecef1f1ededeeeee2e2ededeeeee9e9f8f8f0f0e8e8f4f4f2f2e0e0e1e1e7e7e0e0f6f6e0e0"/>
          <w:rFonts w:ascii="Times New Roman" w:hAnsi="Times New Roman"/>
          <w:sz w:val="22"/>
          <w:szCs w:val="22"/>
        </w:rPr>
        <w:t xml:space="preserve"> статьи 55.16 Градостроительного кодекса Российской Федерации.</w:t>
      </w:r>
    </w:p>
    <w:p w14:paraId="0D76577B" w14:textId="79BFBE28" w:rsidR="00602BF3" w:rsidRPr="00C952DF" w:rsidRDefault="002555B4" w:rsidP="0056162D">
      <w:pPr>
        <w:pStyle w:val="2"/>
        <w:shd w:val="clear" w:color="auto" w:fill="auto"/>
        <w:spacing w:after="244" w:line="278" w:lineRule="exact"/>
        <w:ind w:firstLine="567"/>
        <w:jc w:val="both"/>
        <w:rPr>
          <w:color w:val="auto"/>
          <w:sz w:val="22"/>
          <w:szCs w:val="22"/>
        </w:rPr>
      </w:pPr>
      <w:r w:rsidRPr="00C952DF">
        <w:rPr>
          <w:color w:val="auto"/>
          <w:sz w:val="22"/>
          <w:szCs w:val="22"/>
        </w:rPr>
        <w:t>6.</w:t>
      </w:r>
      <w:r w:rsidR="00722EDC" w:rsidRPr="00C952DF">
        <w:rPr>
          <w:color w:val="auto"/>
          <w:sz w:val="22"/>
          <w:szCs w:val="22"/>
        </w:rPr>
        <w:t>5</w:t>
      </w:r>
      <w:r w:rsidRPr="00C952DF">
        <w:rPr>
          <w:color w:val="auto"/>
          <w:sz w:val="22"/>
          <w:szCs w:val="22"/>
        </w:rPr>
        <w:t>. Определение возможных способов размещения средств компенсационного фонда обеспечения договорных обязательств Ассоциации в кредитных организациях в целях их сохранения и увеличения их размера осуществляется Общим собрание членов Ассоциации.</w:t>
      </w:r>
    </w:p>
    <w:p w14:paraId="1006D07E" w14:textId="77777777" w:rsidR="00602BF3" w:rsidRPr="00C952DF" w:rsidRDefault="002555B4" w:rsidP="0092271A">
      <w:pPr>
        <w:pStyle w:val="5"/>
        <w:numPr>
          <w:ilvl w:val="0"/>
          <w:numId w:val="6"/>
        </w:numPr>
        <w:shd w:val="clear" w:color="auto" w:fill="auto"/>
        <w:tabs>
          <w:tab w:val="left" w:pos="2658"/>
        </w:tabs>
        <w:spacing w:before="0" w:after="60" w:line="274" w:lineRule="exact"/>
        <w:ind w:right="2"/>
        <w:rPr>
          <w:color w:val="auto"/>
          <w:sz w:val="22"/>
          <w:szCs w:val="22"/>
        </w:rPr>
      </w:pPr>
      <w:r w:rsidRPr="00C952DF">
        <w:rPr>
          <w:color w:val="auto"/>
          <w:sz w:val="22"/>
          <w:szCs w:val="22"/>
        </w:rPr>
        <w:t>Выплаты из средств компенсационного фонда обеспечения договорных обязательств</w:t>
      </w:r>
    </w:p>
    <w:p w14:paraId="70793E33" w14:textId="473D1136" w:rsidR="00602BF3" w:rsidRPr="00C952DF" w:rsidRDefault="002555B4" w:rsidP="009B51B4">
      <w:pPr>
        <w:pStyle w:val="2"/>
        <w:numPr>
          <w:ilvl w:val="1"/>
          <w:numId w:val="6"/>
        </w:numPr>
        <w:shd w:val="clear" w:color="auto" w:fill="auto"/>
        <w:tabs>
          <w:tab w:val="left" w:pos="1033"/>
        </w:tabs>
        <w:spacing w:line="274" w:lineRule="exact"/>
        <w:ind w:left="0" w:firstLine="567"/>
        <w:jc w:val="both"/>
        <w:rPr>
          <w:color w:val="auto"/>
          <w:sz w:val="22"/>
          <w:szCs w:val="22"/>
        </w:rPr>
      </w:pPr>
      <w:r w:rsidRPr="00C952DF">
        <w:rPr>
          <w:color w:val="auto"/>
          <w:sz w:val="22"/>
          <w:szCs w:val="22"/>
        </w:rPr>
        <w:t>Ассоциация в пределах, установленных пунктом 7.</w:t>
      </w:r>
      <w:r w:rsidR="009B51B4" w:rsidRPr="00C952DF">
        <w:rPr>
          <w:color w:val="auto"/>
          <w:sz w:val="22"/>
          <w:szCs w:val="22"/>
        </w:rPr>
        <w:t>2</w:t>
      </w:r>
      <w:r w:rsidRPr="00C952DF">
        <w:rPr>
          <w:color w:val="auto"/>
          <w:sz w:val="22"/>
          <w:szCs w:val="22"/>
        </w:rPr>
        <w:t xml:space="preserve"> настоящего Положения, несет субсидиарную ответственность по обязательствам свих членов в случаях, предусмотренных статьей 60.1 Градостроительного кодекса Российской Федерации.</w:t>
      </w:r>
    </w:p>
    <w:p w14:paraId="76540EDA" w14:textId="77777777" w:rsidR="00602BF3" w:rsidRPr="00C952DF" w:rsidRDefault="002555B4" w:rsidP="0056162D">
      <w:pPr>
        <w:pStyle w:val="2"/>
        <w:numPr>
          <w:ilvl w:val="1"/>
          <w:numId w:val="6"/>
        </w:numPr>
        <w:shd w:val="clear" w:color="auto" w:fill="auto"/>
        <w:tabs>
          <w:tab w:val="left" w:pos="1186"/>
        </w:tabs>
        <w:spacing w:line="274" w:lineRule="exact"/>
        <w:ind w:left="0" w:firstLine="567"/>
        <w:jc w:val="both"/>
        <w:rPr>
          <w:color w:val="auto"/>
          <w:sz w:val="22"/>
          <w:szCs w:val="22"/>
        </w:rPr>
      </w:pPr>
      <w:r w:rsidRPr="00C952DF">
        <w:rPr>
          <w:color w:val="auto"/>
          <w:sz w:val="22"/>
          <w:szCs w:val="22"/>
        </w:rPr>
        <w:t>Размер выплаты из компенсационного фонда обеспечения договорных обязательств в результате наступления ответственности Ассоциации в соответствии с частями 1, 2 статьи 60.1 Градостроительного кодекса Российской Федерации по одному требованию о возмещении реального ущерба вследствие неисполнения или ненадлежащего исполнения членом Ассоциации договорных обязательств, а также неустойки (штрафа) по договорным обязательствам члена Ассоциации не может превышать одну четвертую доли средств компенсационного фонда обеспечения договорных обязательств, размер которого рассчитывается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пунктом 5.2 настоящего Положения размера взноса в компенсационный фонд обеспечения договорных обязательств, принятого для каждого члена в зависимости от уровня его ответственности по обязательствам, возникшим на основании договора подряда на подготовку проектной документации, в случае, если индивидуальный предприниматель или юридическое лицо на момент заключения указанного договора являлись членами Ассоциации.</w:t>
      </w:r>
    </w:p>
    <w:p w14:paraId="11CAC9CB" w14:textId="77777777" w:rsidR="00602BF3" w:rsidRPr="00C952DF" w:rsidRDefault="002555B4" w:rsidP="0056162D">
      <w:pPr>
        <w:pStyle w:val="2"/>
        <w:numPr>
          <w:ilvl w:val="1"/>
          <w:numId w:val="6"/>
        </w:numPr>
        <w:shd w:val="clear" w:color="auto" w:fill="auto"/>
        <w:tabs>
          <w:tab w:val="left" w:pos="1186"/>
        </w:tabs>
        <w:spacing w:line="274" w:lineRule="exact"/>
        <w:ind w:left="0" w:firstLine="567"/>
        <w:jc w:val="both"/>
        <w:rPr>
          <w:color w:val="auto"/>
          <w:sz w:val="22"/>
          <w:szCs w:val="22"/>
        </w:rPr>
      </w:pPr>
      <w:r w:rsidRPr="00C952DF">
        <w:rPr>
          <w:color w:val="auto"/>
          <w:sz w:val="22"/>
          <w:szCs w:val="22"/>
        </w:rPr>
        <w:t>В случае, если ответственность члена Ассоциации за неисполнение или ненадлежащее исполнение членом саморегулируемой организации договорных обязательств застрахована в соответствии с законодательством Российской Федерации, Ассоциация несет субсидиарную ответственность, предусмотренную пунктом 7.1 настоящего Положения, в части, не покрытой страховыми возмещениями. Условия страхования ответственности члена Ассоциации за неисполнение или ненадлежащее исполнение членом саморегулируемой организации договорных обязательств определяются внутренними документами Ассоциации.</w:t>
      </w:r>
    </w:p>
    <w:p w14:paraId="2BAC2952" w14:textId="77777777" w:rsidR="00602BF3" w:rsidRPr="00C952DF" w:rsidRDefault="002555B4" w:rsidP="0056162D">
      <w:pPr>
        <w:pStyle w:val="2"/>
        <w:numPr>
          <w:ilvl w:val="1"/>
          <w:numId w:val="6"/>
        </w:numPr>
        <w:shd w:val="clear" w:color="auto" w:fill="auto"/>
        <w:tabs>
          <w:tab w:val="left" w:pos="1071"/>
        </w:tabs>
        <w:spacing w:line="274" w:lineRule="exact"/>
        <w:ind w:left="0" w:firstLine="567"/>
        <w:jc w:val="both"/>
        <w:rPr>
          <w:color w:val="auto"/>
          <w:sz w:val="22"/>
          <w:szCs w:val="22"/>
        </w:rPr>
      </w:pPr>
      <w:r w:rsidRPr="00C952DF">
        <w:rPr>
          <w:color w:val="auto"/>
          <w:sz w:val="22"/>
          <w:szCs w:val="22"/>
        </w:rPr>
        <w:t>Возмещение реального ущерба вследствие неисполнения или ненадлежащего исполнения членом Ассоциации договорных обязательств, а также выплата неустойки (штрафа) по договорным обязательствам члена саморегулируемой организации осуществляется Ассоциацией в судебном порядке в соответствии с законодательством Российской Федерации.</w:t>
      </w:r>
    </w:p>
    <w:p w14:paraId="06B9E797" w14:textId="77777777" w:rsidR="00602BF3" w:rsidRPr="00C952DF" w:rsidRDefault="002555B4" w:rsidP="0056162D">
      <w:pPr>
        <w:pStyle w:val="2"/>
        <w:numPr>
          <w:ilvl w:val="1"/>
          <w:numId w:val="6"/>
        </w:numPr>
        <w:shd w:val="clear" w:color="auto" w:fill="auto"/>
        <w:tabs>
          <w:tab w:val="left" w:pos="1071"/>
        </w:tabs>
        <w:spacing w:line="278" w:lineRule="exact"/>
        <w:ind w:left="0" w:firstLine="567"/>
        <w:jc w:val="both"/>
        <w:rPr>
          <w:color w:val="auto"/>
          <w:sz w:val="22"/>
          <w:szCs w:val="22"/>
        </w:rPr>
      </w:pPr>
      <w:r w:rsidRPr="00C952DF">
        <w:rPr>
          <w:color w:val="auto"/>
          <w:sz w:val="22"/>
          <w:szCs w:val="22"/>
        </w:rPr>
        <w:t>Решения о выплатах из средств компенсационного фонда обеспечения договорных обязательств в случаях, предусмотренных пунктами. 6.5.1. и 6.5.4. принимаются Исполнительным органом Ассоциации. Решения о выплатах из средств компенсационного фонда обеспечения договорных обязательств, в иных случаях, предусмотренных настоящим Положением, принимаются постоянно действующим коллегиальным органом управления Ассоциации.</w:t>
      </w:r>
    </w:p>
    <w:p w14:paraId="24F63332" w14:textId="77777777" w:rsidR="00602BF3" w:rsidRPr="00C952DF" w:rsidRDefault="002555B4" w:rsidP="0056162D">
      <w:pPr>
        <w:pStyle w:val="2"/>
        <w:numPr>
          <w:ilvl w:val="1"/>
          <w:numId w:val="6"/>
        </w:numPr>
        <w:shd w:val="clear" w:color="auto" w:fill="auto"/>
        <w:tabs>
          <w:tab w:val="left" w:pos="1071"/>
        </w:tabs>
        <w:spacing w:line="278" w:lineRule="exact"/>
        <w:ind w:left="0" w:firstLine="567"/>
        <w:jc w:val="both"/>
        <w:rPr>
          <w:color w:val="auto"/>
          <w:sz w:val="22"/>
          <w:szCs w:val="22"/>
        </w:rPr>
      </w:pPr>
      <w:r w:rsidRPr="00C952DF">
        <w:rPr>
          <w:color w:val="auto"/>
          <w:sz w:val="22"/>
          <w:szCs w:val="22"/>
        </w:rPr>
        <w:t xml:space="preserve">Возврат ошибочно перечисленных средств в случае, предусмотренном п. 6.5.1 настоящего Положения, осуществляется по заявлению лица, перечислившего указанные средства, в котором указываются причины и основания возврата денежных средств. Заявление направляется в Исполнительный орган Ассоциации, который по итогам его рассмотрения в срок не позднее 10 </w:t>
      </w:r>
      <w:r w:rsidRPr="00C952DF">
        <w:rPr>
          <w:color w:val="auto"/>
          <w:sz w:val="22"/>
          <w:szCs w:val="22"/>
        </w:rPr>
        <w:lastRenderedPageBreak/>
        <w:t>рабочих дней со дня поступления заявления принимает одно из решений:</w:t>
      </w:r>
    </w:p>
    <w:p w14:paraId="1416C681" w14:textId="77777777" w:rsidR="00602BF3" w:rsidRPr="00C952DF" w:rsidRDefault="002555B4" w:rsidP="0056162D">
      <w:pPr>
        <w:pStyle w:val="2"/>
        <w:numPr>
          <w:ilvl w:val="2"/>
          <w:numId w:val="6"/>
        </w:numPr>
        <w:shd w:val="clear" w:color="auto" w:fill="auto"/>
        <w:tabs>
          <w:tab w:val="left" w:pos="1215"/>
        </w:tabs>
        <w:spacing w:line="278" w:lineRule="exact"/>
        <w:ind w:left="0" w:firstLine="567"/>
        <w:jc w:val="both"/>
        <w:rPr>
          <w:color w:val="auto"/>
          <w:sz w:val="22"/>
          <w:szCs w:val="22"/>
        </w:rPr>
      </w:pPr>
      <w:r w:rsidRPr="00C952DF">
        <w:rPr>
          <w:color w:val="auto"/>
          <w:sz w:val="22"/>
          <w:szCs w:val="22"/>
        </w:rPr>
        <w:t>об отказе в возврате средств компенсационного фонда обеспечения договорных обязательств;</w:t>
      </w:r>
    </w:p>
    <w:p w14:paraId="48CA0553" w14:textId="77777777" w:rsidR="00602BF3" w:rsidRPr="00C952DF" w:rsidRDefault="002555B4" w:rsidP="0056162D">
      <w:pPr>
        <w:pStyle w:val="2"/>
        <w:numPr>
          <w:ilvl w:val="2"/>
          <w:numId w:val="6"/>
        </w:numPr>
        <w:shd w:val="clear" w:color="auto" w:fill="auto"/>
        <w:tabs>
          <w:tab w:val="left" w:pos="1263"/>
        </w:tabs>
        <w:spacing w:line="278" w:lineRule="exact"/>
        <w:ind w:left="0" w:firstLine="567"/>
        <w:jc w:val="both"/>
        <w:rPr>
          <w:color w:val="auto"/>
          <w:sz w:val="22"/>
          <w:szCs w:val="22"/>
        </w:rPr>
      </w:pPr>
      <w:r w:rsidRPr="00C952DF">
        <w:rPr>
          <w:color w:val="auto"/>
          <w:sz w:val="22"/>
          <w:szCs w:val="22"/>
        </w:rPr>
        <w:t>об обоснованности заявления и необходимости его удовлетворения.</w:t>
      </w:r>
    </w:p>
    <w:p w14:paraId="093B1F6A" w14:textId="77777777" w:rsidR="00602BF3" w:rsidRPr="00C952DF" w:rsidRDefault="002555B4" w:rsidP="0056162D">
      <w:pPr>
        <w:pStyle w:val="2"/>
        <w:numPr>
          <w:ilvl w:val="1"/>
          <w:numId w:val="6"/>
        </w:numPr>
        <w:shd w:val="clear" w:color="auto" w:fill="auto"/>
        <w:tabs>
          <w:tab w:val="left" w:pos="1071"/>
        </w:tabs>
        <w:spacing w:line="278" w:lineRule="exact"/>
        <w:ind w:left="0" w:firstLine="567"/>
        <w:jc w:val="both"/>
        <w:rPr>
          <w:color w:val="auto"/>
          <w:sz w:val="22"/>
          <w:szCs w:val="22"/>
        </w:rPr>
      </w:pPr>
      <w:r w:rsidRPr="00C952DF">
        <w:rPr>
          <w:color w:val="auto"/>
          <w:sz w:val="22"/>
          <w:szCs w:val="22"/>
        </w:rPr>
        <w:t>В случае принятия Исполнительным органом решения, указанного в п. 7.6.1 настоящего Положения, заявитель в течение 10 рабочих дней после принятия такого решения письменно информируется об этом с мотивированным обоснованием отказа.</w:t>
      </w:r>
    </w:p>
    <w:p w14:paraId="3C30EC51" w14:textId="77777777" w:rsidR="00602BF3" w:rsidRPr="00C952DF" w:rsidRDefault="002555B4" w:rsidP="0056162D">
      <w:pPr>
        <w:pStyle w:val="2"/>
        <w:numPr>
          <w:ilvl w:val="1"/>
          <w:numId w:val="6"/>
        </w:numPr>
        <w:shd w:val="clear" w:color="auto" w:fill="auto"/>
        <w:tabs>
          <w:tab w:val="left" w:pos="1071"/>
        </w:tabs>
        <w:spacing w:line="278" w:lineRule="exact"/>
        <w:ind w:left="0" w:firstLine="567"/>
        <w:jc w:val="both"/>
        <w:rPr>
          <w:color w:val="auto"/>
          <w:sz w:val="22"/>
          <w:szCs w:val="22"/>
        </w:rPr>
      </w:pPr>
      <w:r w:rsidRPr="00C952DF">
        <w:rPr>
          <w:color w:val="auto"/>
          <w:sz w:val="22"/>
          <w:szCs w:val="22"/>
        </w:rPr>
        <w:t>В случае принятия Исполнительным органом Ассоциации решения о возврате ошибочно перечисленных средств, указанного в п. 7.6.2. настоящего Положения, Исполнительный орган Ассоциации в срок не позднее 10 рабочих дней после принятия соответствующего решения производит необходимые действия для возврата ошибочно перечисленных средств.</w:t>
      </w:r>
    </w:p>
    <w:p w14:paraId="3BE6ABDA" w14:textId="77777777" w:rsidR="00602BF3" w:rsidRPr="00C952DF" w:rsidRDefault="002555B4" w:rsidP="0056162D">
      <w:pPr>
        <w:pStyle w:val="2"/>
        <w:numPr>
          <w:ilvl w:val="1"/>
          <w:numId w:val="6"/>
        </w:numPr>
        <w:shd w:val="clear" w:color="auto" w:fill="auto"/>
        <w:tabs>
          <w:tab w:val="left" w:pos="1071"/>
        </w:tabs>
        <w:spacing w:line="278" w:lineRule="exact"/>
        <w:ind w:left="0" w:firstLine="567"/>
        <w:jc w:val="both"/>
        <w:rPr>
          <w:color w:val="auto"/>
          <w:sz w:val="22"/>
          <w:szCs w:val="22"/>
        </w:rPr>
      </w:pPr>
      <w:r w:rsidRPr="00C952DF">
        <w:rPr>
          <w:color w:val="auto"/>
          <w:sz w:val="22"/>
          <w:szCs w:val="22"/>
        </w:rPr>
        <w:t>Требование об осуществлении выплат из компенсационного фонда обеспечения договорных обязательств Ассоциации должно быть направлено в постоянно действующий коллегиальный орган управления Ассоциации (Совет Ассоциации) на имя председателя Совета Ассоциации в форме письменного документа, подписанного уполномоченным органом Заявителя и заверенным печатью.</w:t>
      </w:r>
    </w:p>
    <w:p w14:paraId="1B5BAE87" w14:textId="77777777" w:rsidR="00602BF3" w:rsidRPr="00C952DF" w:rsidRDefault="002555B4" w:rsidP="0056162D">
      <w:pPr>
        <w:pStyle w:val="2"/>
        <w:numPr>
          <w:ilvl w:val="1"/>
          <w:numId w:val="6"/>
        </w:numPr>
        <w:shd w:val="clear" w:color="auto" w:fill="auto"/>
        <w:tabs>
          <w:tab w:val="left" w:pos="1162"/>
        </w:tabs>
        <w:spacing w:line="278" w:lineRule="exact"/>
        <w:ind w:left="0" w:firstLine="567"/>
        <w:jc w:val="both"/>
        <w:rPr>
          <w:color w:val="auto"/>
          <w:sz w:val="22"/>
          <w:szCs w:val="22"/>
        </w:rPr>
      </w:pPr>
      <w:r w:rsidRPr="00C952DF">
        <w:rPr>
          <w:color w:val="auto"/>
          <w:sz w:val="22"/>
          <w:szCs w:val="22"/>
        </w:rPr>
        <w:t>В требовании о получении выплаты из компенсационного фонда обеспечения договорных обязательств Ассоциации указываются:</w:t>
      </w:r>
    </w:p>
    <w:p w14:paraId="27432CD6" w14:textId="77777777" w:rsidR="00602BF3" w:rsidRPr="00C952DF" w:rsidRDefault="002555B4" w:rsidP="0056162D">
      <w:pPr>
        <w:pStyle w:val="2"/>
        <w:shd w:val="clear" w:color="auto" w:fill="auto"/>
        <w:tabs>
          <w:tab w:val="left" w:pos="913"/>
        </w:tabs>
        <w:spacing w:line="278" w:lineRule="exact"/>
        <w:ind w:firstLine="567"/>
        <w:jc w:val="both"/>
        <w:rPr>
          <w:color w:val="auto"/>
          <w:sz w:val="22"/>
          <w:szCs w:val="22"/>
        </w:rPr>
      </w:pPr>
      <w:r w:rsidRPr="00C952DF">
        <w:rPr>
          <w:color w:val="auto"/>
          <w:sz w:val="22"/>
          <w:szCs w:val="22"/>
        </w:rPr>
        <w:t>а)</w:t>
      </w:r>
      <w:r w:rsidRPr="00C952DF">
        <w:rPr>
          <w:color w:val="auto"/>
          <w:sz w:val="22"/>
          <w:szCs w:val="22"/>
        </w:rPr>
        <w:tab/>
        <w:t>Дата составления Требования;</w:t>
      </w:r>
    </w:p>
    <w:p w14:paraId="571BE5A2" w14:textId="77777777" w:rsidR="00602BF3" w:rsidRPr="00C952DF" w:rsidRDefault="002555B4" w:rsidP="0056162D">
      <w:pPr>
        <w:pStyle w:val="2"/>
        <w:shd w:val="clear" w:color="auto" w:fill="auto"/>
        <w:tabs>
          <w:tab w:val="left" w:pos="932"/>
        </w:tabs>
        <w:spacing w:line="278" w:lineRule="exact"/>
        <w:ind w:firstLine="567"/>
        <w:jc w:val="both"/>
        <w:rPr>
          <w:color w:val="auto"/>
          <w:sz w:val="22"/>
          <w:szCs w:val="22"/>
        </w:rPr>
      </w:pPr>
      <w:r w:rsidRPr="00C952DF">
        <w:rPr>
          <w:color w:val="auto"/>
          <w:sz w:val="22"/>
          <w:szCs w:val="22"/>
        </w:rPr>
        <w:t>б)</w:t>
      </w:r>
      <w:r w:rsidRPr="00C952DF">
        <w:rPr>
          <w:color w:val="auto"/>
          <w:sz w:val="22"/>
          <w:szCs w:val="22"/>
        </w:rPr>
        <w:tab/>
        <w:t>Полное наименование Заявителя;</w:t>
      </w:r>
    </w:p>
    <w:p w14:paraId="64455429" w14:textId="77777777" w:rsidR="00602BF3" w:rsidRPr="00C952DF" w:rsidRDefault="002555B4" w:rsidP="0056162D">
      <w:pPr>
        <w:pStyle w:val="2"/>
        <w:shd w:val="clear" w:color="auto" w:fill="auto"/>
        <w:tabs>
          <w:tab w:val="left" w:pos="932"/>
        </w:tabs>
        <w:spacing w:line="278" w:lineRule="exact"/>
        <w:ind w:firstLine="567"/>
        <w:jc w:val="both"/>
        <w:rPr>
          <w:color w:val="auto"/>
          <w:sz w:val="22"/>
          <w:szCs w:val="22"/>
        </w:rPr>
      </w:pPr>
      <w:r w:rsidRPr="00C952DF">
        <w:rPr>
          <w:color w:val="auto"/>
          <w:sz w:val="22"/>
          <w:szCs w:val="22"/>
        </w:rPr>
        <w:t>в)</w:t>
      </w:r>
      <w:r w:rsidRPr="00C952DF">
        <w:rPr>
          <w:color w:val="auto"/>
          <w:sz w:val="22"/>
          <w:szCs w:val="22"/>
        </w:rPr>
        <w:tab/>
        <w:t>Основной государственный регистрационный номер Заявителя;</w:t>
      </w:r>
    </w:p>
    <w:p w14:paraId="52BAA0B4" w14:textId="77777777" w:rsidR="00602BF3" w:rsidRPr="00C952DF" w:rsidRDefault="002555B4" w:rsidP="0056162D">
      <w:pPr>
        <w:pStyle w:val="2"/>
        <w:shd w:val="clear" w:color="auto" w:fill="auto"/>
        <w:tabs>
          <w:tab w:val="left" w:pos="932"/>
        </w:tabs>
        <w:spacing w:line="278" w:lineRule="exact"/>
        <w:ind w:firstLine="567"/>
        <w:jc w:val="both"/>
        <w:rPr>
          <w:color w:val="auto"/>
          <w:sz w:val="22"/>
          <w:szCs w:val="22"/>
        </w:rPr>
      </w:pPr>
      <w:r w:rsidRPr="00C952DF">
        <w:rPr>
          <w:color w:val="auto"/>
          <w:sz w:val="22"/>
          <w:szCs w:val="22"/>
        </w:rPr>
        <w:t>г)</w:t>
      </w:r>
      <w:r w:rsidRPr="00C952DF">
        <w:rPr>
          <w:color w:val="auto"/>
          <w:sz w:val="22"/>
          <w:szCs w:val="22"/>
        </w:rPr>
        <w:tab/>
        <w:t>Местонахождение заявителя;</w:t>
      </w:r>
    </w:p>
    <w:p w14:paraId="5CB4043D" w14:textId="77777777" w:rsidR="00602BF3" w:rsidRPr="00C952DF" w:rsidRDefault="002555B4" w:rsidP="0056162D">
      <w:pPr>
        <w:pStyle w:val="2"/>
        <w:shd w:val="clear" w:color="auto" w:fill="auto"/>
        <w:tabs>
          <w:tab w:val="left" w:pos="942"/>
        </w:tabs>
        <w:spacing w:line="278" w:lineRule="exact"/>
        <w:ind w:firstLine="567"/>
        <w:jc w:val="both"/>
        <w:rPr>
          <w:color w:val="auto"/>
          <w:sz w:val="22"/>
          <w:szCs w:val="22"/>
        </w:rPr>
      </w:pPr>
      <w:r w:rsidRPr="00C952DF">
        <w:rPr>
          <w:color w:val="auto"/>
          <w:sz w:val="22"/>
          <w:szCs w:val="22"/>
        </w:rPr>
        <w:t>д)</w:t>
      </w:r>
      <w:r w:rsidRPr="00C952DF">
        <w:rPr>
          <w:color w:val="auto"/>
          <w:sz w:val="22"/>
          <w:szCs w:val="22"/>
        </w:rPr>
        <w:tab/>
        <w:t>Индивидуальный номер налогоплательщика Заявителя;</w:t>
      </w:r>
    </w:p>
    <w:p w14:paraId="011372C1" w14:textId="77777777" w:rsidR="00602BF3" w:rsidRPr="00C952DF" w:rsidRDefault="002555B4" w:rsidP="0056162D">
      <w:pPr>
        <w:pStyle w:val="2"/>
        <w:shd w:val="clear" w:color="auto" w:fill="auto"/>
        <w:tabs>
          <w:tab w:val="left" w:pos="942"/>
        </w:tabs>
        <w:spacing w:line="278" w:lineRule="exact"/>
        <w:ind w:firstLine="567"/>
        <w:jc w:val="both"/>
        <w:rPr>
          <w:color w:val="auto"/>
          <w:sz w:val="22"/>
          <w:szCs w:val="22"/>
        </w:rPr>
      </w:pPr>
      <w:r w:rsidRPr="00C952DF">
        <w:rPr>
          <w:color w:val="auto"/>
          <w:sz w:val="22"/>
          <w:szCs w:val="22"/>
        </w:rPr>
        <w:t>е)</w:t>
      </w:r>
      <w:r w:rsidRPr="00C952DF">
        <w:rPr>
          <w:color w:val="auto"/>
          <w:sz w:val="22"/>
          <w:szCs w:val="22"/>
        </w:rPr>
        <w:tab/>
        <w:t>наименование банка и расчетный (лицевой) счет Заявителя;</w:t>
      </w:r>
    </w:p>
    <w:p w14:paraId="6225FA60" w14:textId="77777777" w:rsidR="00602BF3" w:rsidRPr="00C952DF" w:rsidRDefault="002555B4" w:rsidP="0056162D">
      <w:pPr>
        <w:pStyle w:val="2"/>
        <w:shd w:val="clear" w:color="auto" w:fill="auto"/>
        <w:tabs>
          <w:tab w:val="left" w:pos="1071"/>
        </w:tabs>
        <w:spacing w:line="278" w:lineRule="exact"/>
        <w:ind w:firstLine="567"/>
        <w:jc w:val="both"/>
        <w:rPr>
          <w:color w:val="auto"/>
          <w:sz w:val="22"/>
          <w:szCs w:val="22"/>
        </w:rPr>
      </w:pPr>
      <w:r w:rsidRPr="00C952DF">
        <w:rPr>
          <w:color w:val="auto"/>
          <w:sz w:val="22"/>
          <w:szCs w:val="22"/>
        </w:rPr>
        <w:t>ж)</w:t>
      </w:r>
      <w:r w:rsidRPr="00C952DF">
        <w:rPr>
          <w:color w:val="auto"/>
          <w:sz w:val="22"/>
          <w:szCs w:val="22"/>
        </w:rPr>
        <w:tab/>
        <w:t>наименование и местонахождение члена Ассоциации не исполнившего или ненадлежащим образом исполнившего обязательства по договору строительного подряда, заключенного с использованием конкурентного способа заключения договора;</w:t>
      </w:r>
    </w:p>
    <w:p w14:paraId="660331C8" w14:textId="77777777" w:rsidR="00602BF3" w:rsidRPr="00C952DF" w:rsidRDefault="002555B4" w:rsidP="0056162D">
      <w:pPr>
        <w:pStyle w:val="2"/>
        <w:shd w:val="clear" w:color="auto" w:fill="auto"/>
        <w:tabs>
          <w:tab w:val="left" w:pos="922"/>
        </w:tabs>
        <w:spacing w:line="278" w:lineRule="exact"/>
        <w:ind w:firstLine="567"/>
        <w:jc w:val="both"/>
        <w:rPr>
          <w:color w:val="auto"/>
          <w:sz w:val="22"/>
          <w:szCs w:val="22"/>
        </w:rPr>
      </w:pPr>
      <w:r w:rsidRPr="00C952DF">
        <w:rPr>
          <w:color w:val="auto"/>
          <w:sz w:val="22"/>
          <w:szCs w:val="22"/>
        </w:rPr>
        <w:t>з)</w:t>
      </w:r>
      <w:r w:rsidRPr="00C952DF">
        <w:rPr>
          <w:color w:val="auto"/>
          <w:sz w:val="22"/>
          <w:szCs w:val="22"/>
        </w:rPr>
        <w:tab/>
      </w:r>
      <w:proofErr w:type="gramStart"/>
      <w:r w:rsidRPr="00C952DF">
        <w:rPr>
          <w:color w:val="auto"/>
          <w:sz w:val="22"/>
          <w:szCs w:val="22"/>
        </w:rPr>
        <w:t>сумма</w:t>
      </w:r>
      <w:proofErr w:type="gramEnd"/>
      <w:r w:rsidRPr="00C952DF">
        <w:rPr>
          <w:color w:val="auto"/>
          <w:sz w:val="22"/>
          <w:szCs w:val="22"/>
        </w:rPr>
        <w:t xml:space="preserve"> не превышающая предел, установленный Градостроительным кодексом РФ, которая необходима для возмещения ущерба, причиненного в следствии неисполнения или ненадлежащего исполнения обязательства по договору подряда на разработку проектной документации, в рамках субсидиарной ответственности Ассоциации;</w:t>
      </w:r>
    </w:p>
    <w:p w14:paraId="2399A318" w14:textId="77777777" w:rsidR="00602BF3" w:rsidRPr="00C952DF" w:rsidRDefault="002555B4" w:rsidP="0056162D">
      <w:pPr>
        <w:pStyle w:val="2"/>
        <w:shd w:val="clear" w:color="auto" w:fill="auto"/>
        <w:tabs>
          <w:tab w:val="left" w:pos="996"/>
        </w:tabs>
        <w:spacing w:line="278" w:lineRule="exact"/>
        <w:ind w:firstLine="567"/>
        <w:jc w:val="both"/>
        <w:rPr>
          <w:color w:val="auto"/>
          <w:sz w:val="22"/>
          <w:szCs w:val="22"/>
        </w:rPr>
      </w:pPr>
      <w:r w:rsidRPr="00C952DF">
        <w:rPr>
          <w:color w:val="auto"/>
          <w:sz w:val="22"/>
          <w:szCs w:val="22"/>
        </w:rPr>
        <w:t>и)</w:t>
      </w:r>
      <w:r w:rsidRPr="00C952DF">
        <w:rPr>
          <w:color w:val="auto"/>
          <w:sz w:val="22"/>
          <w:szCs w:val="22"/>
        </w:rPr>
        <w:tab/>
        <w:t>основание выплаты.</w:t>
      </w:r>
    </w:p>
    <w:p w14:paraId="5812969A" w14:textId="77777777" w:rsidR="00602BF3" w:rsidRPr="00C952DF" w:rsidRDefault="002555B4" w:rsidP="0056162D">
      <w:pPr>
        <w:pStyle w:val="2"/>
        <w:numPr>
          <w:ilvl w:val="1"/>
          <w:numId w:val="6"/>
        </w:numPr>
        <w:shd w:val="clear" w:color="auto" w:fill="auto"/>
        <w:tabs>
          <w:tab w:val="left" w:pos="1253"/>
        </w:tabs>
        <w:spacing w:after="236" w:line="278" w:lineRule="exact"/>
        <w:ind w:left="0" w:firstLine="567"/>
        <w:jc w:val="both"/>
        <w:rPr>
          <w:color w:val="auto"/>
          <w:sz w:val="22"/>
          <w:szCs w:val="22"/>
        </w:rPr>
      </w:pPr>
      <w:r w:rsidRPr="00C952DF">
        <w:rPr>
          <w:color w:val="auto"/>
          <w:sz w:val="22"/>
          <w:szCs w:val="22"/>
        </w:rPr>
        <w:t>К требованию об осуществлении выплат из компенсационного фонда обеспечения договорных обязательств Ассоциации в обязательном порядке должно быть приложено вступившее в силу судебное решение о взыскании с Ассоциации, в рамках ее субсидиарной ответственности, денежной суммы, необходимой для возмещения Заявителю ущерба, причиненного вследствие неисполнения или ненадлежащего исполнения членом Ассоциации обязательств по договору подряда на разработку проектной документации, заключенного с использованием конкурентных способов заключения договоров в случае, если лицо, не исполнившее или ненадлежащим образом исполнившее обязательства по такому договору, являлось на момент заключения и исполнения такого договора членом Ассоциации.</w:t>
      </w:r>
    </w:p>
    <w:p w14:paraId="5C286557" w14:textId="77777777" w:rsidR="00602BF3" w:rsidRPr="00C952DF" w:rsidRDefault="002555B4" w:rsidP="0056162D">
      <w:pPr>
        <w:pStyle w:val="5"/>
        <w:numPr>
          <w:ilvl w:val="0"/>
          <w:numId w:val="6"/>
        </w:numPr>
        <w:shd w:val="clear" w:color="auto" w:fill="auto"/>
        <w:tabs>
          <w:tab w:val="left" w:pos="1638"/>
        </w:tabs>
        <w:spacing w:before="0" w:after="64" w:line="283" w:lineRule="exact"/>
        <w:ind w:left="0" w:firstLine="567"/>
        <w:jc w:val="left"/>
        <w:rPr>
          <w:color w:val="auto"/>
          <w:sz w:val="22"/>
          <w:szCs w:val="22"/>
        </w:rPr>
      </w:pPr>
      <w:r w:rsidRPr="00C952DF">
        <w:rPr>
          <w:color w:val="auto"/>
          <w:sz w:val="22"/>
          <w:szCs w:val="22"/>
        </w:rPr>
        <w:t>Информирование о текущем состоянии компенсационного фонда обеспечения договорных обязательств</w:t>
      </w:r>
    </w:p>
    <w:p w14:paraId="14C49AD1" w14:textId="77777777" w:rsidR="00602BF3" w:rsidRPr="00C952DF" w:rsidRDefault="002555B4" w:rsidP="0056162D">
      <w:pPr>
        <w:pStyle w:val="2"/>
        <w:numPr>
          <w:ilvl w:val="1"/>
          <w:numId w:val="6"/>
        </w:numPr>
        <w:shd w:val="clear" w:color="auto" w:fill="auto"/>
        <w:tabs>
          <w:tab w:val="left" w:pos="1033"/>
        </w:tabs>
        <w:spacing w:line="278" w:lineRule="exact"/>
        <w:ind w:left="0" w:firstLine="567"/>
        <w:jc w:val="both"/>
        <w:rPr>
          <w:color w:val="auto"/>
          <w:sz w:val="22"/>
          <w:szCs w:val="22"/>
        </w:rPr>
      </w:pPr>
      <w:r w:rsidRPr="00C952DF">
        <w:rPr>
          <w:color w:val="auto"/>
          <w:sz w:val="22"/>
          <w:szCs w:val="22"/>
        </w:rPr>
        <w:t>Сведения о размере сформированного Ассоциацией компенсационного фонда обеспечения договорных обязательств подлежат включению в государственный реестр саморегулируемых организаций в соответствии с Градостроительным кодексом Российской Федерации.</w:t>
      </w:r>
    </w:p>
    <w:p w14:paraId="55740018" w14:textId="77777777" w:rsidR="00602BF3" w:rsidRPr="00C952DF" w:rsidRDefault="002555B4" w:rsidP="0056162D">
      <w:pPr>
        <w:pStyle w:val="2"/>
        <w:numPr>
          <w:ilvl w:val="1"/>
          <w:numId w:val="6"/>
        </w:numPr>
        <w:shd w:val="clear" w:color="auto" w:fill="auto"/>
        <w:tabs>
          <w:tab w:val="left" w:pos="1042"/>
        </w:tabs>
        <w:spacing w:line="278" w:lineRule="exact"/>
        <w:ind w:left="0" w:firstLine="567"/>
        <w:jc w:val="both"/>
        <w:rPr>
          <w:color w:val="auto"/>
          <w:sz w:val="22"/>
          <w:szCs w:val="22"/>
        </w:rPr>
      </w:pPr>
      <w:r w:rsidRPr="00C952DF">
        <w:rPr>
          <w:color w:val="auto"/>
          <w:sz w:val="22"/>
          <w:szCs w:val="22"/>
        </w:rPr>
        <w:t xml:space="preserve">В соответствии с Градостроительным кодексом Российской Федерации, а также законодательством Российской Федерации о государственном контроле (надзоре) Ассоциация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содержащий сведения о движении средств компенсационного фонда обеспечения договорных обязательств, </w:t>
      </w:r>
      <w:r w:rsidRPr="00C952DF">
        <w:rPr>
          <w:color w:val="auto"/>
          <w:sz w:val="22"/>
          <w:szCs w:val="22"/>
        </w:rPr>
        <w:lastRenderedPageBreak/>
        <w:t>размещенных на специальном банковском счете, а также об остатках средств на таком счете, заверенный соответствующей кредитной организацией.</w:t>
      </w:r>
    </w:p>
    <w:p w14:paraId="5E346D16" w14:textId="77777777" w:rsidR="00602BF3" w:rsidRPr="00C952DF" w:rsidRDefault="002555B4" w:rsidP="0056162D">
      <w:pPr>
        <w:pStyle w:val="2"/>
        <w:numPr>
          <w:ilvl w:val="1"/>
          <w:numId w:val="6"/>
        </w:numPr>
        <w:shd w:val="clear" w:color="auto" w:fill="auto"/>
        <w:tabs>
          <w:tab w:val="left" w:pos="1038"/>
        </w:tabs>
        <w:spacing w:after="244" w:line="278" w:lineRule="exact"/>
        <w:ind w:left="0" w:firstLine="567"/>
        <w:jc w:val="both"/>
        <w:rPr>
          <w:color w:val="auto"/>
          <w:sz w:val="22"/>
          <w:szCs w:val="22"/>
        </w:rPr>
      </w:pPr>
      <w:r w:rsidRPr="00C952DF">
        <w:rPr>
          <w:color w:val="auto"/>
          <w:sz w:val="22"/>
          <w:szCs w:val="22"/>
        </w:rPr>
        <w:t>Ассоциация обязана размещать на своем официальном сайте сведения о порядке размещения средств компенсационного фонда обеспечения договорных обязательств, установленном настоящим Положением, о кредитной организации, в которой открыт специальный банковский счет Ассоциации, информацию о составе и стоимости имущества компенсационного фонда обеспечения договорных обязательств, информацию о фактах осуществления выплат из компенсационного фонда обеспечения договорных обязательств и об основаниях таких выплат, если такие выплаты осуществлялись ежеквартально не позднее чем в течение пяти рабочих дней с начала очередного квартала.</w:t>
      </w:r>
    </w:p>
    <w:p w14:paraId="1C49D310" w14:textId="77777777" w:rsidR="00602BF3" w:rsidRPr="00C952DF" w:rsidRDefault="002555B4" w:rsidP="0056162D">
      <w:pPr>
        <w:pStyle w:val="5"/>
        <w:numPr>
          <w:ilvl w:val="0"/>
          <w:numId w:val="6"/>
        </w:numPr>
        <w:shd w:val="clear" w:color="auto" w:fill="auto"/>
        <w:tabs>
          <w:tab w:val="left" w:pos="1487"/>
        </w:tabs>
        <w:spacing w:before="0" w:after="0" w:line="274" w:lineRule="exact"/>
        <w:ind w:left="0" w:firstLine="567"/>
        <w:jc w:val="left"/>
        <w:rPr>
          <w:color w:val="auto"/>
          <w:sz w:val="22"/>
          <w:szCs w:val="22"/>
        </w:rPr>
      </w:pPr>
      <w:r w:rsidRPr="00C952DF">
        <w:rPr>
          <w:color w:val="auto"/>
          <w:sz w:val="22"/>
          <w:szCs w:val="22"/>
        </w:rPr>
        <w:t>Перевод средств компенсационного фонда обеспечения договорных обязательств в случае исключения сведений об Ассоциации из государственного</w:t>
      </w:r>
    </w:p>
    <w:p w14:paraId="5732E022" w14:textId="77777777" w:rsidR="00602BF3" w:rsidRPr="00C952DF" w:rsidRDefault="002555B4" w:rsidP="0056162D">
      <w:pPr>
        <w:pStyle w:val="5"/>
        <w:shd w:val="clear" w:color="auto" w:fill="auto"/>
        <w:spacing w:before="0" w:after="0" w:line="274" w:lineRule="exact"/>
        <w:ind w:firstLine="567"/>
        <w:rPr>
          <w:color w:val="auto"/>
          <w:sz w:val="22"/>
          <w:szCs w:val="22"/>
        </w:rPr>
      </w:pPr>
      <w:r w:rsidRPr="00C952DF">
        <w:rPr>
          <w:color w:val="auto"/>
          <w:sz w:val="22"/>
          <w:szCs w:val="22"/>
        </w:rPr>
        <w:t>реестра саморегулируемых организаций</w:t>
      </w:r>
    </w:p>
    <w:p w14:paraId="55CD5197" w14:textId="77777777" w:rsidR="00602BF3" w:rsidRPr="00C952DF" w:rsidRDefault="002555B4" w:rsidP="0056162D">
      <w:pPr>
        <w:pStyle w:val="ac"/>
        <w:numPr>
          <w:ilvl w:val="1"/>
          <w:numId w:val="6"/>
        </w:numPr>
        <w:ind w:left="0" w:firstLine="567"/>
        <w:jc w:val="both"/>
        <w:rPr>
          <w:rFonts w:ascii="Times New Roman" w:hAnsi="Times New Roman"/>
          <w:szCs w:val="22"/>
        </w:rPr>
      </w:pPr>
      <w:r w:rsidRPr="00C952DF">
        <w:rPr>
          <w:rStyle w:val="cecef1f1ededeeeee2e2ededeeeee9e9f8f8f0f0e8e8f4f4f2f2e0e0e1e1e7e7e0e0f6f6e0e0"/>
          <w:rFonts w:ascii="Times New Roman" w:hAnsi="Times New Roman"/>
          <w:sz w:val="22"/>
          <w:szCs w:val="22"/>
        </w:rPr>
        <w:t xml:space="preserve">Права на средства компенсационного фонда обеспечения договорных обязательств Ассоциации, размещенные на специальном банковском счете, принадлежат Ассоциации как владельцу счета. </w:t>
      </w:r>
      <w:r w:rsidRPr="00C952DF">
        <w:rPr>
          <w:rFonts w:ascii="Times New Roman" w:hAnsi="Times New Roman"/>
          <w:szCs w:val="22"/>
        </w:rPr>
        <w:t xml:space="preserve">При исключении Ассоциации из государственного реестра саморегулируемых организаций права на средства компенсационного фонда обеспечения договорных обязательств переходят к Национальному объединению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w:t>
      </w:r>
      <w:r w:rsidRPr="00C952DF">
        <w:rPr>
          <w:rStyle w:val="cecef1f1ededeeeee2e2ededeeeee9e9f8f8f0f0e8e8f4f4f2f2e0e0e1e1e7e7e0e0f6f6e0e0"/>
          <w:rFonts w:ascii="Times New Roman" w:hAnsi="Times New Roman"/>
          <w:sz w:val="22"/>
          <w:szCs w:val="22"/>
        </w:rPr>
        <w:t xml:space="preserve">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об Ассоциации из государственного реестра саморегулируемых организаций обязано направить в соответствующую кредитную организацию требование по форме,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обеспечения договорных обязательств Ассоциации. Кредитная организация переводит средства компенсационного фонда указанной некоммерческой организации в соответствии с таким требованием о переводе. </w:t>
      </w:r>
    </w:p>
    <w:p w14:paraId="40BFF482" w14:textId="77777777" w:rsidR="00602BF3" w:rsidRPr="00C952DF" w:rsidRDefault="002555B4" w:rsidP="0056162D">
      <w:pPr>
        <w:pStyle w:val="2"/>
        <w:numPr>
          <w:ilvl w:val="1"/>
          <w:numId w:val="6"/>
        </w:numPr>
        <w:shd w:val="clear" w:color="auto" w:fill="auto"/>
        <w:tabs>
          <w:tab w:val="left" w:pos="1089"/>
        </w:tabs>
        <w:spacing w:after="211" w:line="278" w:lineRule="exact"/>
        <w:ind w:left="0" w:firstLine="567"/>
        <w:jc w:val="both"/>
        <w:rPr>
          <w:color w:val="auto"/>
          <w:sz w:val="22"/>
          <w:szCs w:val="22"/>
        </w:rPr>
      </w:pPr>
      <w:r w:rsidRPr="00C952DF">
        <w:rPr>
          <w:color w:val="auto"/>
          <w:sz w:val="22"/>
          <w:szCs w:val="22"/>
        </w:rPr>
        <w:t xml:space="preserve">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Национальное объединение саморегулируемых организаций, основанное на членстве лиц, осуществляющих выполняющих инженерные изыскания и подготовку проектной документации, с заявлением о перечислении зачисленных на счет указанного Национального объединения средств компенсационного фонда обеспечения договорных обязательств, в Ассоциацию.</w:t>
      </w:r>
      <w:bookmarkStart w:id="1" w:name="p0"/>
      <w:bookmarkEnd w:id="1"/>
    </w:p>
    <w:p w14:paraId="1F13F339" w14:textId="77777777" w:rsidR="00602BF3" w:rsidRPr="00C952DF" w:rsidRDefault="002555B4" w:rsidP="0056162D">
      <w:pPr>
        <w:pStyle w:val="5"/>
        <w:numPr>
          <w:ilvl w:val="0"/>
          <w:numId w:val="6"/>
        </w:numPr>
        <w:shd w:val="clear" w:color="auto" w:fill="auto"/>
        <w:tabs>
          <w:tab w:val="left" w:pos="2569"/>
        </w:tabs>
        <w:spacing w:before="0" w:after="0" w:line="240" w:lineRule="exact"/>
        <w:ind w:left="0" w:firstLine="567"/>
        <w:jc w:val="both"/>
        <w:rPr>
          <w:color w:val="auto"/>
          <w:sz w:val="22"/>
          <w:szCs w:val="22"/>
        </w:rPr>
      </w:pPr>
      <w:r w:rsidRPr="00C952DF">
        <w:rPr>
          <w:color w:val="auto"/>
          <w:sz w:val="22"/>
          <w:szCs w:val="22"/>
        </w:rPr>
        <w:t>Контроль за состоянием компенсационного фонда</w:t>
      </w:r>
    </w:p>
    <w:p w14:paraId="5B669CEF" w14:textId="77777777" w:rsidR="00602BF3" w:rsidRPr="00C952DF" w:rsidRDefault="002555B4" w:rsidP="0056162D">
      <w:pPr>
        <w:pStyle w:val="5"/>
        <w:shd w:val="clear" w:color="auto" w:fill="auto"/>
        <w:spacing w:before="0" w:after="105" w:line="240" w:lineRule="exact"/>
        <w:ind w:firstLine="567"/>
        <w:jc w:val="left"/>
        <w:rPr>
          <w:color w:val="auto"/>
          <w:sz w:val="22"/>
          <w:szCs w:val="22"/>
        </w:rPr>
      </w:pPr>
      <w:r w:rsidRPr="00C952DF">
        <w:rPr>
          <w:color w:val="auto"/>
          <w:sz w:val="22"/>
          <w:szCs w:val="22"/>
        </w:rPr>
        <w:t>обеспечения договорных обязательств</w:t>
      </w:r>
    </w:p>
    <w:p w14:paraId="0A9F64C1" w14:textId="77777777" w:rsidR="00602BF3" w:rsidRPr="00C952DF" w:rsidRDefault="002555B4" w:rsidP="0056162D">
      <w:pPr>
        <w:pStyle w:val="2"/>
        <w:numPr>
          <w:ilvl w:val="1"/>
          <w:numId w:val="6"/>
        </w:numPr>
        <w:shd w:val="clear" w:color="auto" w:fill="auto"/>
        <w:tabs>
          <w:tab w:val="left" w:pos="1158"/>
        </w:tabs>
        <w:spacing w:line="274" w:lineRule="exact"/>
        <w:ind w:left="0" w:firstLine="567"/>
        <w:jc w:val="both"/>
        <w:rPr>
          <w:color w:val="auto"/>
          <w:sz w:val="22"/>
          <w:szCs w:val="22"/>
        </w:rPr>
      </w:pPr>
      <w:r w:rsidRPr="00C952DF">
        <w:rPr>
          <w:color w:val="auto"/>
          <w:sz w:val="22"/>
          <w:szCs w:val="22"/>
        </w:rPr>
        <w:t>Информация о текущем размере компенсационного фонда размещается на сайте Ассоциации и обновляется в соответствии с положениями действующего законодательства. Контроль за размещением и достоверностью сведений о размере компенсационного фонда обеспечения договорных обязательств осуществляет Исполнительный орган Ассоциации.</w:t>
      </w:r>
    </w:p>
    <w:p w14:paraId="1FE8F11E" w14:textId="77777777" w:rsidR="00602BF3" w:rsidRPr="00C952DF" w:rsidRDefault="002555B4" w:rsidP="0056162D">
      <w:pPr>
        <w:pStyle w:val="2"/>
        <w:numPr>
          <w:ilvl w:val="1"/>
          <w:numId w:val="6"/>
        </w:numPr>
        <w:shd w:val="clear" w:color="auto" w:fill="auto"/>
        <w:tabs>
          <w:tab w:val="left" w:pos="1162"/>
        </w:tabs>
        <w:spacing w:after="207" w:line="274" w:lineRule="exact"/>
        <w:ind w:left="0" w:firstLine="567"/>
        <w:jc w:val="both"/>
        <w:rPr>
          <w:color w:val="auto"/>
          <w:sz w:val="22"/>
          <w:szCs w:val="22"/>
        </w:rPr>
      </w:pPr>
      <w:r w:rsidRPr="00C952DF">
        <w:rPr>
          <w:color w:val="auto"/>
          <w:sz w:val="22"/>
          <w:szCs w:val="22"/>
        </w:rPr>
        <w:t>При уменьшении размера компенсационного фонда обеспечения договорных обязательств ниже минимального или при угрозе такого возникновения, Исполнительный орган Ассоциации обязан проинформировать об этом постоянно действующий коллегиальный орган управления Ассоциации и предпринять возможные меры по восстановлению компенсационного фонда обеспечения договорных обязательств, либо по предотвращении указанной угрозы.</w:t>
      </w:r>
    </w:p>
    <w:p w14:paraId="4676DDCC" w14:textId="77777777" w:rsidR="00602BF3" w:rsidRPr="00C952DF" w:rsidRDefault="002555B4" w:rsidP="0056162D">
      <w:pPr>
        <w:pStyle w:val="5"/>
        <w:numPr>
          <w:ilvl w:val="0"/>
          <w:numId w:val="6"/>
        </w:numPr>
        <w:shd w:val="clear" w:color="auto" w:fill="auto"/>
        <w:tabs>
          <w:tab w:val="left" w:pos="3024"/>
        </w:tabs>
        <w:spacing w:before="0" w:after="95" w:line="240" w:lineRule="exact"/>
        <w:ind w:left="0" w:firstLine="567"/>
        <w:jc w:val="both"/>
        <w:rPr>
          <w:color w:val="auto"/>
          <w:sz w:val="22"/>
          <w:szCs w:val="22"/>
        </w:rPr>
      </w:pPr>
      <w:r w:rsidRPr="00C952DF">
        <w:rPr>
          <w:color w:val="auto"/>
          <w:sz w:val="22"/>
          <w:szCs w:val="22"/>
        </w:rPr>
        <w:t>Предоставление займов членам Ассоциации</w:t>
      </w:r>
    </w:p>
    <w:p w14:paraId="5927A30A" w14:textId="724F0A1C" w:rsidR="00602BF3" w:rsidRPr="00C952DF" w:rsidRDefault="002555B4" w:rsidP="0056162D">
      <w:pPr>
        <w:pStyle w:val="2"/>
        <w:numPr>
          <w:ilvl w:val="1"/>
          <w:numId w:val="6"/>
        </w:numPr>
        <w:shd w:val="clear" w:color="auto" w:fill="auto"/>
        <w:tabs>
          <w:tab w:val="left" w:pos="1158"/>
        </w:tabs>
        <w:spacing w:line="274" w:lineRule="exact"/>
        <w:ind w:left="0" w:firstLine="567"/>
        <w:jc w:val="both"/>
        <w:rPr>
          <w:color w:val="auto"/>
          <w:sz w:val="22"/>
          <w:szCs w:val="22"/>
        </w:rPr>
      </w:pPr>
      <w:r w:rsidRPr="00C952DF">
        <w:rPr>
          <w:color w:val="auto"/>
          <w:sz w:val="22"/>
          <w:szCs w:val="22"/>
        </w:rPr>
        <w:t>Займы за счет средств компенсационного фонда обеспечения договорных обязательств предоставляются членам Ассоциации до 1 января 202</w:t>
      </w:r>
      <w:r w:rsidR="00B03043" w:rsidRPr="00C952DF">
        <w:rPr>
          <w:color w:val="auto"/>
          <w:sz w:val="22"/>
          <w:szCs w:val="22"/>
        </w:rPr>
        <w:t>6</w:t>
      </w:r>
      <w:r w:rsidRPr="00C952DF">
        <w:rPr>
          <w:color w:val="auto"/>
          <w:sz w:val="22"/>
          <w:szCs w:val="22"/>
        </w:rPr>
        <w:t xml:space="preserve"> года.</w:t>
      </w:r>
    </w:p>
    <w:p w14:paraId="60A69EDB" w14:textId="77777777" w:rsidR="00602BF3" w:rsidRPr="00C952DF" w:rsidRDefault="002555B4" w:rsidP="0056162D">
      <w:pPr>
        <w:pStyle w:val="2"/>
        <w:numPr>
          <w:ilvl w:val="1"/>
          <w:numId w:val="6"/>
        </w:numPr>
        <w:shd w:val="clear" w:color="auto" w:fill="auto"/>
        <w:tabs>
          <w:tab w:val="left" w:pos="1436"/>
        </w:tabs>
        <w:spacing w:line="274" w:lineRule="exact"/>
        <w:ind w:left="0" w:firstLine="567"/>
        <w:jc w:val="both"/>
        <w:rPr>
          <w:color w:val="auto"/>
          <w:sz w:val="22"/>
          <w:szCs w:val="22"/>
        </w:rPr>
      </w:pPr>
      <w:r w:rsidRPr="00C952DF">
        <w:rPr>
          <w:color w:val="auto"/>
          <w:sz w:val="22"/>
          <w:szCs w:val="22"/>
        </w:rPr>
        <w:t xml:space="preserve">Предельные размеры займов для одного члена Ассоциации определяются Советом Ассоциации, но не могут превышать 15 процентов от 50 процентов средств компенсационного фонда </w:t>
      </w:r>
      <w:r w:rsidRPr="00C952DF">
        <w:rPr>
          <w:color w:val="auto"/>
          <w:sz w:val="22"/>
          <w:szCs w:val="22"/>
        </w:rPr>
        <w:lastRenderedPageBreak/>
        <w:t>при условии, что выдача таких займов не приводит к снижению размера средств компенсационного фонда ниже его размера, определяемого на день принятия Советом Ассоциации решения о предоставлении суммы займа исходя из фактического количества членов саморегулируемой организации и уровня их ответственности по обязательствам.</w:t>
      </w:r>
    </w:p>
    <w:p w14:paraId="73292ACC" w14:textId="77777777" w:rsidR="00602BF3" w:rsidRPr="00C952DF" w:rsidRDefault="002555B4" w:rsidP="0056162D">
      <w:pPr>
        <w:pStyle w:val="2"/>
        <w:numPr>
          <w:ilvl w:val="1"/>
          <w:numId w:val="6"/>
        </w:numPr>
        <w:shd w:val="clear" w:color="auto" w:fill="auto"/>
        <w:tabs>
          <w:tab w:val="left" w:pos="1153"/>
        </w:tabs>
        <w:spacing w:line="274" w:lineRule="exact"/>
        <w:ind w:left="0" w:firstLine="567"/>
        <w:jc w:val="both"/>
        <w:rPr>
          <w:color w:val="auto"/>
          <w:sz w:val="22"/>
          <w:szCs w:val="22"/>
        </w:rPr>
      </w:pPr>
      <w:r w:rsidRPr="00C952DF">
        <w:rPr>
          <w:color w:val="auto"/>
          <w:sz w:val="22"/>
          <w:szCs w:val="22"/>
        </w:rPr>
        <w:t>Процент за пользование займами составляет 1/2 ключевой ставки Центрального банка Российской Федерации, действующей на день выдачи займа.</w:t>
      </w:r>
    </w:p>
    <w:p w14:paraId="0D5BBBE3" w14:textId="77777777" w:rsidR="00602BF3" w:rsidRPr="00C952DF" w:rsidRDefault="002555B4" w:rsidP="0056162D">
      <w:pPr>
        <w:pStyle w:val="2"/>
        <w:numPr>
          <w:ilvl w:val="1"/>
          <w:numId w:val="6"/>
        </w:numPr>
        <w:shd w:val="clear" w:color="auto" w:fill="auto"/>
        <w:tabs>
          <w:tab w:val="left" w:pos="1436"/>
        </w:tabs>
        <w:spacing w:line="274" w:lineRule="exact"/>
        <w:ind w:left="0" w:firstLine="567"/>
        <w:jc w:val="both"/>
        <w:rPr>
          <w:color w:val="auto"/>
          <w:sz w:val="22"/>
          <w:szCs w:val="22"/>
        </w:rPr>
      </w:pPr>
      <w:r w:rsidRPr="00C952DF">
        <w:rPr>
          <w:color w:val="auto"/>
          <w:sz w:val="22"/>
          <w:szCs w:val="22"/>
        </w:rPr>
        <w:t>Заем может быть предоставлен на следующие цели:</w:t>
      </w:r>
    </w:p>
    <w:p w14:paraId="1343BCF9" w14:textId="77777777" w:rsidR="00602BF3" w:rsidRPr="00C952DF" w:rsidRDefault="002555B4" w:rsidP="0056162D">
      <w:pPr>
        <w:pStyle w:val="2"/>
        <w:shd w:val="clear" w:color="auto" w:fill="auto"/>
        <w:tabs>
          <w:tab w:val="left" w:pos="870"/>
        </w:tabs>
        <w:spacing w:line="274" w:lineRule="exact"/>
        <w:ind w:firstLine="567"/>
        <w:jc w:val="both"/>
        <w:rPr>
          <w:color w:val="auto"/>
          <w:sz w:val="22"/>
          <w:szCs w:val="22"/>
        </w:rPr>
      </w:pPr>
      <w:r w:rsidRPr="00C952DF">
        <w:rPr>
          <w:color w:val="auto"/>
          <w:sz w:val="22"/>
          <w:szCs w:val="22"/>
        </w:rPr>
        <w:t>а)</w:t>
      </w:r>
      <w:r w:rsidRPr="00C952DF">
        <w:rPr>
          <w:color w:val="auto"/>
          <w:sz w:val="22"/>
          <w:szCs w:val="22"/>
        </w:rPr>
        <w:tab/>
        <w:t>выплата заработной платы работникам члена саморегулируемой организации, а также уплата в отношении таких работников налога на доходы физических лиц, страховых взносов по обязательному социальному страхованию, страховых взносов по обязательному медицинскому страхованию и страховых взносов по обязательному пенсионному страхованию;</w:t>
      </w:r>
    </w:p>
    <w:p w14:paraId="28B55734" w14:textId="77777777" w:rsidR="00602BF3" w:rsidRPr="00C952DF" w:rsidRDefault="002555B4" w:rsidP="0056162D">
      <w:pPr>
        <w:pStyle w:val="2"/>
        <w:shd w:val="clear" w:color="auto" w:fill="auto"/>
        <w:tabs>
          <w:tab w:val="left" w:pos="1089"/>
        </w:tabs>
        <w:spacing w:line="274" w:lineRule="exact"/>
        <w:ind w:firstLine="567"/>
        <w:jc w:val="both"/>
        <w:rPr>
          <w:color w:val="auto"/>
          <w:sz w:val="22"/>
          <w:szCs w:val="22"/>
        </w:rPr>
      </w:pPr>
      <w:r w:rsidRPr="00C952DF">
        <w:rPr>
          <w:color w:val="auto"/>
          <w:sz w:val="22"/>
          <w:szCs w:val="22"/>
        </w:rPr>
        <w:t>б)</w:t>
      </w:r>
      <w:r w:rsidRPr="00C952DF">
        <w:rPr>
          <w:color w:val="auto"/>
          <w:sz w:val="22"/>
          <w:szCs w:val="22"/>
        </w:rPr>
        <w:tab/>
        <w:t>приобретение строительных материалов, конструкций, оборудования для выполнения по заключенным договорам (контрактам) работ по подготовке проектной документации, по сохранению объектов культурного наследия в соответствии с федеральными законами "О контрактной системе в сфере закупок товаров, работ, услуг для обеспечения государственных и муниципальных нужд" и "О закупках товаров, работ, услуг отдельными видами юридических лиц", постановлением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а также для выполнения указанных работ по договорам, заключенным в целях строительства многоквартирных домов и (или) иных объектов недвижимости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подряда);</w:t>
      </w:r>
    </w:p>
    <w:p w14:paraId="4FDF28F3" w14:textId="77777777" w:rsidR="00602BF3" w:rsidRPr="00C952DF" w:rsidRDefault="002555B4" w:rsidP="0056162D">
      <w:pPr>
        <w:pStyle w:val="2"/>
        <w:shd w:val="clear" w:color="auto" w:fill="auto"/>
        <w:tabs>
          <w:tab w:val="left" w:pos="865"/>
        </w:tabs>
        <w:spacing w:line="278" w:lineRule="exact"/>
        <w:ind w:firstLine="567"/>
        <w:jc w:val="both"/>
        <w:rPr>
          <w:color w:val="auto"/>
          <w:sz w:val="22"/>
          <w:szCs w:val="22"/>
        </w:rPr>
      </w:pPr>
      <w:r w:rsidRPr="00C952DF">
        <w:rPr>
          <w:color w:val="auto"/>
          <w:sz w:val="22"/>
          <w:szCs w:val="22"/>
        </w:rPr>
        <w:t>в)</w:t>
      </w:r>
      <w:r w:rsidRPr="00C952DF">
        <w:rPr>
          <w:color w:val="auto"/>
          <w:sz w:val="22"/>
          <w:szCs w:val="22"/>
        </w:rPr>
        <w:tab/>
        <w:t>уплата вознаграждения банку за предоставление новой банковской гарантии или внесение изменений в ранее выданную банковскую гарантию, обеспечивающих исполнение обязательств подрядчика по договорам подряда;</w:t>
      </w:r>
    </w:p>
    <w:p w14:paraId="3F32E1EC" w14:textId="77777777" w:rsidR="00602BF3" w:rsidRPr="00C952DF" w:rsidRDefault="002555B4" w:rsidP="0056162D">
      <w:pPr>
        <w:pStyle w:val="2"/>
        <w:shd w:val="clear" w:color="auto" w:fill="auto"/>
        <w:tabs>
          <w:tab w:val="left" w:pos="855"/>
        </w:tabs>
        <w:spacing w:line="278" w:lineRule="exact"/>
        <w:ind w:firstLine="567"/>
        <w:jc w:val="both"/>
        <w:rPr>
          <w:color w:val="auto"/>
          <w:sz w:val="22"/>
          <w:szCs w:val="22"/>
        </w:rPr>
      </w:pPr>
      <w:r w:rsidRPr="00C952DF">
        <w:rPr>
          <w:color w:val="auto"/>
          <w:sz w:val="22"/>
          <w:szCs w:val="22"/>
        </w:rPr>
        <w:t>г)</w:t>
      </w:r>
      <w:r w:rsidRPr="00C952DF">
        <w:rPr>
          <w:color w:val="auto"/>
          <w:sz w:val="22"/>
          <w:szCs w:val="22"/>
        </w:rPr>
        <w:tab/>
        <w:t>уплата обеспечения заявки на участие в закупке работ в целях заключения договора подряда;</w:t>
      </w:r>
    </w:p>
    <w:p w14:paraId="1E11E6F0" w14:textId="77777777" w:rsidR="00602BF3" w:rsidRPr="00C952DF" w:rsidRDefault="002555B4" w:rsidP="0056162D">
      <w:pPr>
        <w:pStyle w:val="2"/>
        <w:shd w:val="clear" w:color="auto" w:fill="auto"/>
        <w:tabs>
          <w:tab w:val="left" w:pos="874"/>
        </w:tabs>
        <w:spacing w:line="278" w:lineRule="exact"/>
        <w:ind w:firstLine="567"/>
        <w:jc w:val="both"/>
        <w:rPr>
          <w:color w:val="auto"/>
          <w:sz w:val="22"/>
          <w:szCs w:val="22"/>
        </w:rPr>
      </w:pPr>
      <w:r w:rsidRPr="00C952DF">
        <w:rPr>
          <w:color w:val="auto"/>
          <w:sz w:val="22"/>
          <w:szCs w:val="22"/>
        </w:rPr>
        <w:t>д)</w:t>
      </w:r>
      <w:r w:rsidRPr="00C952DF">
        <w:rPr>
          <w:color w:val="auto"/>
          <w:sz w:val="22"/>
          <w:szCs w:val="22"/>
        </w:rPr>
        <w:tab/>
        <w:t>приобретение электронных вычислительных машин и типовых программ для них, обеспечивающих формирование и ведение информационной модели объекта капитального строительства.</w:t>
      </w:r>
    </w:p>
    <w:p w14:paraId="2FD5549D" w14:textId="77777777" w:rsidR="00602BF3" w:rsidRPr="00C952DF" w:rsidRDefault="002555B4" w:rsidP="0056162D">
      <w:pPr>
        <w:pStyle w:val="2"/>
        <w:numPr>
          <w:ilvl w:val="1"/>
          <w:numId w:val="6"/>
        </w:numPr>
        <w:shd w:val="clear" w:color="auto" w:fill="auto"/>
        <w:tabs>
          <w:tab w:val="left" w:pos="1416"/>
        </w:tabs>
        <w:spacing w:line="278" w:lineRule="exact"/>
        <w:ind w:left="0" w:firstLine="567"/>
        <w:jc w:val="both"/>
        <w:rPr>
          <w:color w:val="auto"/>
          <w:sz w:val="22"/>
          <w:szCs w:val="22"/>
        </w:rPr>
      </w:pPr>
      <w:r w:rsidRPr="00C952DF">
        <w:rPr>
          <w:color w:val="auto"/>
          <w:sz w:val="22"/>
          <w:szCs w:val="22"/>
        </w:rPr>
        <w:t>Предельный срок предоставления займа не может составлять более 1 года со дня заключения договора о предоставлении займа, а в случае, если заем предоставлен на цели, предусмотренные подпунктом "б" пункта 6 настоящего Положения, - более 5 рабочих дней со дня указанного в договоре подряда срока исполнения обязательств по нему. Срок предоставления займа определяется договором о предоставлении займа, но не может превышать предельный срок предоставления займа, установленный пунктом настоящим пунктом.</w:t>
      </w:r>
    </w:p>
    <w:p w14:paraId="261BD331" w14:textId="77777777" w:rsidR="00602BF3" w:rsidRPr="00C952DF" w:rsidRDefault="002555B4" w:rsidP="0056162D">
      <w:pPr>
        <w:pStyle w:val="2"/>
        <w:numPr>
          <w:ilvl w:val="1"/>
          <w:numId w:val="6"/>
        </w:numPr>
        <w:shd w:val="clear" w:color="auto" w:fill="auto"/>
        <w:tabs>
          <w:tab w:val="left" w:pos="1416"/>
        </w:tabs>
        <w:spacing w:line="278" w:lineRule="exact"/>
        <w:ind w:left="0" w:firstLine="567"/>
        <w:jc w:val="both"/>
        <w:rPr>
          <w:color w:val="auto"/>
          <w:sz w:val="22"/>
          <w:szCs w:val="22"/>
        </w:rPr>
      </w:pPr>
      <w:r w:rsidRPr="00C952DF">
        <w:rPr>
          <w:color w:val="auto"/>
          <w:sz w:val="22"/>
          <w:szCs w:val="22"/>
        </w:rPr>
        <w:t>Заем предоставляется при условии соответствия члена Ассоциации следующим требованиям:</w:t>
      </w:r>
    </w:p>
    <w:p w14:paraId="1481D592" w14:textId="77777777" w:rsidR="00602BF3" w:rsidRPr="00C952DF" w:rsidRDefault="002555B4" w:rsidP="0056162D">
      <w:pPr>
        <w:pStyle w:val="2"/>
        <w:shd w:val="clear" w:color="auto" w:fill="auto"/>
        <w:tabs>
          <w:tab w:val="left" w:pos="865"/>
        </w:tabs>
        <w:spacing w:line="278" w:lineRule="exact"/>
        <w:ind w:firstLine="567"/>
        <w:jc w:val="both"/>
        <w:rPr>
          <w:color w:val="auto"/>
          <w:sz w:val="22"/>
          <w:szCs w:val="22"/>
        </w:rPr>
      </w:pPr>
      <w:r w:rsidRPr="00C952DF">
        <w:rPr>
          <w:color w:val="auto"/>
          <w:sz w:val="22"/>
          <w:szCs w:val="22"/>
        </w:rPr>
        <w:t>а)</w:t>
      </w:r>
      <w:r w:rsidRPr="00C952DF">
        <w:rPr>
          <w:color w:val="auto"/>
          <w:sz w:val="22"/>
          <w:szCs w:val="22"/>
        </w:rPr>
        <w:tab/>
        <w:t>член саморегулируемой организации не имеет задолженности по выплате заработной платы на 1-е число месяца, предшествующего месяцу, в котором подается заявка на получение займа (далее - заявка);</w:t>
      </w:r>
    </w:p>
    <w:p w14:paraId="53EB028D" w14:textId="77777777" w:rsidR="00602BF3" w:rsidRPr="00C952DF" w:rsidRDefault="002555B4" w:rsidP="0056162D">
      <w:pPr>
        <w:pStyle w:val="2"/>
        <w:shd w:val="clear" w:color="auto" w:fill="auto"/>
        <w:tabs>
          <w:tab w:val="left" w:pos="874"/>
        </w:tabs>
        <w:spacing w:line="278" w:lineRule="exact"/>
        <w:ind w:firstLine="567"/>
        <w:jc w:val="both"/>
        <w:rPr>
          <w:color w:val="auto"/>
          <w:sz w:val="22"/>
          <w:szCs w:val="22"/>
        </w:rPr>
      </w:pPr>
      <w:r w:rsidRPr="00C952DF">
        <w:rPr>
          <w:color w:val="auto"/>
          <w:sz w:val="22"/>
          <w:szCs w:val="22"/>
        </w:rPr>
        <w:t>б)</w:t>
      </w:r>
      <w:r w:rsidRPr="00C952DF">
        <w:rPr>
          <w:color w:val="auto"/>
          <w:sz w:val="22"/>
          <w:szCs w:val="22"/>
        </w:rPr>
        <w:tab/>
        <w:t>член саморегулируемой организации не имеет по состоянию на 1-е число месяца, в котором подается заявка, задолженности по уплате налогов, сборов, пеней, штрафов и процентов, подлежащих уплате в соответствии с законодательством Российской Федерации, превышающей 300000 рублей;</w:t>
      </w:r>
    </w:p>
    <w:p w14:paraId="79CDC41E" w14:textId="77777777" w:rsidR="00602BF3" w:rsidRPr="00C952DF" w:rsidRDefault="002555B4" w:rsidP="0056162D">
      <w:pPr>
        <w:pStyle w:val="2"/>
        <w:shd w:val="clear" w:color="auto" w:fill="auto"/>
        <w:tabs>
          <w:tab w:val="left" w:pos="879"/>
        </w:tabs>
        <w:spacing w:line="278" w:lineRule="exact"/>
        <w:ind w:firstLine="567"/>
        <w:jc w:val="both"/>
        <w:rPr>
          <w:color w:val="auto"/>
          <w:sz w:val="22"/>
          <w:szCs w:val="22"/>
        </w:rPr>
      </w:pPr>
      <w:r w:rsidRPr="00C952DF">
        <w:rPr>
          <w:color w:val="auto"/>
          <w:sz w:val="22"/>
          <w:szCs w:val="22"/>
        </w:rPr>
        <w:t>в)</w:t>
      </w:r>
      <w:r w:rsidRPr="00C952DF">
        <w:rPr>
          <w:color w:val="auto"/>
          <w:sz w:val="22"/>
          <w:szCs w:val="22"/>
        </w:rPr>
        <w:tab/>
        <w:t>член саморегулируемой организации - юридическое лицо не находится в состоянии ликвидации и не имеет решения суда о введении в отношении его внешнего управления или о продлении срока такого внешнего управления либо решения суда о признании его несостоятельным (банкротом) и об открытии конкурсного производства;</w:t>
      </w:r>
    </w:p>
    <w:p w14:paraId="65E9BE7D" w14:textId="77777777" w:rsidR="00602BF3" w:rsidRPr="00C952DF" w:rsidRDefault="002555B4" w:rsidP="0056162D">
      <w:pPr>
        <w:pStyle w:val="2"/>
        <w:shd w:val="clear" w:color="auto" w:fill="auto"/>
        <w:tabs>
          <w:tab w:val="left" w:pos="874"/>
        </w:tabs>
        <w:spacing w:line="278" w:lineRule="exact"/>
        <w:ind w:firstLine="567"/>
        <w:jc w:val="both"/>
        <w:rPr>
          <w:color w:val="auto"/>
          <w:sz w:val="22"/>
          <w:szCs w:val="22"/>
        </w:rPr>
      </w:pPr>
      <w:r w:rsidRPr="00C952DF">
        <w:rPr>
          <w:color w:val="auto"/>
          <w:sz w:val="22"/>
          <w:szCs w:val="22"/>
        </w:rPr>
        <w:t>г)</w:t>
      </w:r>
      <w:r w:rsidRPr="00C952DF">
        <w:rPr>
          <w:color w:val="auto"/>
          <w:sz w:val="22"/>
          <w:szCs w:val="22"/>
        </w:rPr>
        <w:tab/>
        <w:t>член саморегулируемой организации не имеет административного приостановления его деятельности в соответствии с Кодексом Российской Федерации об административных правонарушениях;</w:t>
      </w:r>
    </w:p>
    <w:p w14:paraId="533DAA89" w14:textId="77777777" w:rsidR="00602BF3" w:rsidRPr="00C952DF" w:rsidRDefault="002555B4" w:rsidP="0056162D">
      <w:pPr>
        <w:pStyle w:val="2"/>
        <w:shd w:val="clear" w:color="auto" w:fill="auto"/>
        <w:tabs>
          <w:tab w:val="left" w:pos="879"/>
        </w:tabs>
        <w:spacing w:line="278" w:lineRule="exact"/>
        <w:ind w:firstLine="567"/>
        <w:jc w:val="both"/>
        <w:rPr>
          <w:color w:val="auto"/>
          <w:sz w:val="22"/>
          <w:szCs w:val="22"/>
        </w:rPr>
      </w:pPr>
      <w:r w:rsidRPr="00C952DF">
        <w:rPr>
          <w:color w:val="auto"/>
          <w:sz w:val="22"/>
          <w:szCs w:val="22"/>
        </w:rPr>
        <w:lastRenderedPageBreak/>
        <w:t>д)</w:t>
      </w:r>
      <w:r w:rsidRPr="00C952DF">
        <w:rPr>
          <w:color w:val="auto"/>
          <w:sz w:val="22"/>
          <w:szCs w:val="22"/>
        </w:rPr>
        <w:tab/>
        <w:t>член саморегулируемой организации не находится в реестрах недобросовестных поставщиков, ведение которых осуществляется в соответствии с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p w14:paraId="7FC41D89" w14:textId="77777777" w:rsidR="00602BF3" w:rsidRPr="00C952DF" w:rsidRDefault="002555B4" w:rsidP="0056162D">
      <w:pPr>
        <w:pStyle w:val="2"/>
        <w:shd w:val="clear" w:color="auto" w:fill="auto"/>
        <w:tabs>
          <w:tab w:val="left" w:pos="889"/>
        </w:tabs>
        <w:spacing w:line="278" w:lineRule="exact"/>
        <w:ind w:firstLine="567"/>
        <w:jc w:val="both"/>
        <w:rPr>
          <w:color w:val="auto"/>
          <w:sz w:val="22"/>
          <w:szCs w:val="22"/>
        </w:rPr>
      </w:pPr>
      <w:r w:rsidRPr="00C952DF">
        <w:rPr>
          <w:color w:val="auto"/>
          <w:sz w:val="22"/>
          <w:szCs w:val="22"/>
        </w:rPr>
        <w:t>е)</w:t>
      </w:r>
      <w:r w:rsidRPr="00C952DF">
        <w:rPr>
          <w:color w:val="auto"/>
          <w:sz w:val="22"/>
          <w:szCs w:val="22"/>
        </w:rPr>
        <w:tab/>
        <w:t>учредители (участники) или члены коллегиального исполнительного органа, единоличный исполнительный орган члена саморегулируемой организации - юридического лица, а в случае передачи полномочий единоличного исполнительного органа управляющей организации или управляющему - единоличный исполнительный орган управляющей организации или управляющий не имеют непогашенную или неснятую судимость за преступления в сфере экономики;</w:t>
      </w:r>
    </w:p>
    <w:p w14:paraId="21AE13D2" w14:textId="77777777" w:rsidR="00602BF3" w:rsidRPr="00C952DF" w:rsidRDefault="002555B4" w:rsidP="0056162D">
      <w:pPr>
        <w:pStyle w:val="2"/>
        <w:shd w:val="clear" w:color="auto" w:fill="auto"/>
        <w:tabs>
          <w:tab w:val="left" w:pos="922"/>
        </w:tabs>
        <w:spacing w:line="278" w:lineRule="exact"/>
        <w:ind w:firstLine="567"/>
        <w:jc w:val="both"/>
        <w:rPr>
          <w:color w:val="auto"/>
          <w:sz w:val="22"/>
          <w:szCs w:val="22"/>
        </w:rPr>
      </w:pPr>
      <w:r w:rsidRPr="00C952DF">
        <w:rPr>
          <w:color w:val="auto"/>
          <w:sz w:val="22"/>
          <w:szCs w:val="22"/>
        </w:rPr>
        <w:t>ж)</w:t>
      </w:r>
      <w:r w:rsidRPr="00C952DF">
        <w:rPr>
          <w:color w:val="auto"/>
          <w:sz w:val="22"/>
          <w:szCs w:val="22"/>
        </w:rPr>
        <w:tab/>
        <w:t>учредители (участники) или члены коллегиального исполнительного органа, единоличный исполнительный орган члена саморегулируемой организации – юридического лица, а в случае передачи полномочий единоличного исполнительного органа управляющей организации или управляющему - единоличный исполнительный орган управляющей организации или управляющий не привлекались к субсидиарной ответственности в соответствии с Федеральным законом "О несостоятельности (банкротстве)";</w:t>
      </w:r>
    </w:p>
    <w:p w14:paraId="2E3B2D4A" w14:textId="77777777" w:rsidR="00602BF3" w:rsidRPr="00C952DF" w:rsidRDefault="002555B4" w:rsidP="0056162D">
      <w:pPr>
        <w:pStyle w:val="2"/>
        <w:shd w:val="clear" w:color="auto" w:fill="auto"/>
        <w:tabs>
          <w:tab w:val="left" w:pos="860"/>
        </w:tabs>
        <w:spacing w:line="274" w:lineRule="exact"/>
        <w:ind w:firstLine="567"/>
        <w:jc w:val="both"/>
        <w:rPr>
          <w:color w:val="auto"/>
          <w:sz w:val="22"/>
          <w:szCs w:val="22"/>
        </w:rPr>
      </w:pPr>
      <w:r w:rsidRPr="00C952DF">
        <w:rPr>
          <w:color w:val="auto"/>
          <w:sz w:val="22"/>
          <w:szCs w:val="22"/>
        </w:rPr>
        <w:t>з)</w:t>
      </w:r>
      <w:r w:rsidRPr="00C952DF">
        <w:rPr>
          <w:color w:val="auto"/>
          <w:sz w:val="22"/>
          <w:szCs w:val="22"/>
        </w:rPr>
        <w:tab/>
        <w:t>представлено обязательство об обеспечении исполнения обязательств заемщика по договору займа одним или несколькими из следующих способов:</w:t>
      </w:r>
    </w:p>
    <w:p w14:paraId="2F454D18" w14:textId="77777777" w:rsidR="00602BF3" w:rsidRPr="00C952DF" w:rsidRDefault="002555B4" w:rsidP="0056162D">
      <w:pPr>
        <w:pStyle w:val="2"/>
        <w:shd w:val="clear" w:color="auto" w:fill="auto"/>
        <w:spacing w:line="274" w:lineRule="exact"/>
        <w:ind w:firstLine="567"/>
        <w:jc w:val="both"/>
        <w:rPr>
          <w:color w:val="auto"/>
          <w:sz w:val="22"/>
          <w:szCs w:val="22"/>
        </w:rPr>
      </w:pPr>
      <w:r w:rsidRPr="00C952DF">
        <w:rPr>
          <w:color w:val="auto"/>
          <w:sz w:val="22"/>
          <w:szCs w:val="22"/>
        </w:rPr>
        <w:t>залог имущества стоимостью, превышающей сумму займа не менее чем на 30 процентов. В случае, если способом обеспечения исполнения обязательств члена саморегулируемой организации по договору займа выбран залог имущества, Ассоциация вправе потребовать от члена саморегулируемой организации отчёт независимого оценщика, осуществившего оценку рыночной стоимости предмета залога;</w:t>
      </w:r>
    </w:p>
    <w:p w14:paraId="10AB6A10" w14:textId="77777777" w:rsidR="00602BF3" w:rsidRPr="00C952DF" w:rsidRDefault="002555B4" w:rsidP="0056162D">
      <w:pPr>
        <w:pStyle w:val="2"/>
        <w:shd w:val="clear" w:color="auto" w:fill="auto"/>
        <w:spacing w:line="274" w:lineRule="exact"/>
        <w:ind w:firstLine="567"/>
        <w:jc w:val="both"/>
        <w:rPr>
          <w:color w:val="auto"/>
          <w:sz w:val="22"/>
          <w:szCs w:val="22"/>
        </w:rPr>
      </w:pPr>
      <w:r w:rsidRPr="00C952DF">
        <w:rPr>
          <w:color w:val="auto"/>
          <w:sz w:val="22"/>
          <w:szCs w:val="22"/>
        </w:rPr>
        <w:t>уступка права требования денежных обязательств по договорам подряда на сумму запрашиваемого займа;</w:t>
      </w:r>
    </w:p>
    <w:p w14:paraId="1B10A136" w14:textId="77777777" w:rsidR="00602BF3" w:rsidRPr="00C952DF" w:rsidRDefault="002555B4" w:rsidP="0056162D">
      <w:pPr>
        <w:pStyle w:val="2"/>
        <w:shd w:val="clear" w:color="auto" w:fill="auto"/>
        <w:spacing w:line="278" w:lineRule="exact"/>
        <w:ind w:firstLine="567"/>
        <w:jc w:val="both"/>
        <w:rPr>
          <w:color w:val="auto"/>
          <w:sz w:val="22"/>
          <w:szCs w:val="22"/>
        </w:rPr>
      </w:pPr>
      <w:r w:rsidRPr="00C952DF">
        <w:rPr>
          <w:color w:val="auto"/>
          <w:sz w:val="22"/>
          <w:szCs w:val="22"/>
        </w:rPr>
        <w:t>поручительство учредителей (участников), единоличного исполнительного органа заемщика - юридического лица, поручительство иных лиц;</w:t>
      </w:r>
    </w:p>
    <w:p w14:paraId="68054D56" w14:textId="77777777" w:rsidR="00602BF3" w:rsidRPr="00C952DF" w:rsidRDefault="002555B4" w:rsidP="0056162D">
      <w:pPr>
        <w:pStyle w:val="2"/>
        <w:shd w:val="clear" w:color="auto" w:fill="auto"/>
        <w:tabs>
          <w:tab w:val="left" w:pos="1020"/>
        </w:tabs>
        <w:spacing w:line="278" w:lineRule="exact"/>
        <w:ind w:firstLine="567"/>
        <w:jc w:val="both"/>
        <w:rPr>
          <w:color w:val="auto"/>
          <w:sz w:val="22"/>
          <w:szCs w:val="22"/>
        </w:rPr>
      </w:pPr>
      <w:r w:rsidRPr="00C952DF">
        <w:rPr>
          <w:color w:val="auto"/>
          <w:sz w:val="22"/>
          <w:szCs w:val="22"/>
        </w:rPr>
        <w:t>и)</w:t>
      </w:r>
      <w:r w:rsidRPr="00C952DF">
        <w:rPr>
          <w:color w:val="auto"/>
          <w:sz w:val="22"/>
          <w:szCs w:val="22"/>
        </w:rPr>
        <w:tab/>
        <w:t>член саморегулируемой организации имеет заключенный с кредитной организацией, в которой предоставляющей заем саморегулируемой организацией размещены средства компенсационного фонда, договор банковского счета, предусматривающий:</w:t>
      </w:r>
    </w:p>
    <w:p w14:paraId="2E74C957" w14:textId="77777777" w:rsidR="00602BF3" w:rsidRPr="00C952DF" w:rsidRDefault="002555B4" w:rsidP="0056162D">
      <w:pPr>
        <w:pStyle w:val="2"/>
        <w:shd w:val="clear" w:color="auto" w:fill="auto"/>
        <w:spacing w:line="278" w:lineRule="exact"/>
        <w:ind w:firstLine="567"/>
        <w:jc w:val="both"/>
        <w:rPr>
          <w:color w:val="auto"/>
          <w:sz w:val="22"/>
          <w:szCs w:val="22"/>
        </w:rPr>
      </w:pPr>
      <w:r w:rsidRPr="00C952DF">
        <w:rPr>
          <w:color w:val="auto"/>
          <w:sz w:val="22"/>
          <w:szCs w:val="22"/>
        </w:rPr>
        <w:t>отказ кредитной организации в списании денежных средств с банковского счета заемщика в пользу третьих лиц в случае получения кредитной организацией уведомления саморегулируемой организации, предоставившей заем, об осуществлении отказа в списании денежных средств;</w:t>
      </w:r>
    </w:p>
    <w:p w14:paraId="515CD410" w14:textId="77777777" w:rsidR="00602BF3" w:rsidRPr="00C952DF" w:rsidRDefault="002555B4" w:rsidP="0056162D">
      <w:pPr>
        <w:pStyle w:val="2"/>
        <w:shd w:val="clear" w:color="auto" w:fill="auto"/>
        <w:spacing w:line="278" w:lineRule="exact"/>
        <w:ind w:firstLine="567"/>
        <w:jc w:val="both"/>
        <w:rPr>
          <w:color w:val="auto"/>
          <w:sz w:val="22"/>
          <w:szCs w:val="22"/>
        </w:rPr>
      </w:pPr>
      <w:r w:rsidRPr="00C952DF">
        <w:rPr>
          <w:color w:val="auto"/>
          <w:sz w:val="22"/>
          <w:szCs w:val="22"/>
        </w:rPr>
        <w:t>списание денежных средств на специальный банковский счет, на котором размещены средства компенсационного фонда (далее - специальный банковский счет саморегулируемой организации), в случае направления саморегулируемой организацией заемщику и в кредитную организацию требования о досрочном возврате суммы займа и процентов за пользование займом;</w:t>
      </w:r>
    </w:p>
    <w:p w14:paraId="71405243" w14:textId="77777777" w:rsidR="00602BF3" w:rsidRPr="00C952DF" w:rsidRDefault="002555B4" w:rsidP="0056162D">
      <w:pPr>
        <w:pStyle w:val="2"/>
        <w:shd w:val="clear" w:color="auto" w:fill="auto"/>
        <w:tabs>
          <w:tab w:val="left" w:pos="898"/>
        </w:tabs>
        <w:spacing w:line="278" w:lineRule="exact"/>
        <w:ind w:firstLine="567"/>
        <w:jc w:val="both"/>
        <w:rPr>
          <w:color w:val="auto"/>
          <w:sz w:val="22"/>
          <w:szCs w:val="22"/>
        </w:rPr>
      </w:pPr>
      <w:r w:rsidRPr="00C952DF">
        <w:rPr>
          <w:color w:val="auto"/>
          <w:sz w:val="22"/>
          <w:szCs w:val="22"/>
        </w:rPr>
        <w:t>к)</w:t>
      </w:r>
      <w:r w:rsidRPr="00C952DF">
        <w:rPr>
          <w:color w:val="auto"/>
          <w:sz w:val="22"/>
          <w:szCs w:val="22"/>
        </w:rPr>
        <w:tab/>
        <w:t>член саморегулируемой организации имеет заключенные четырехсторонние соглашения с саморегулируемой организацией, кредитной организацией, в которой открыт специальный банковский счет саморегулируемой организации, и кредитными организациями, в которых членом саморегулируемой организации открыты банковские счета, о списании с данных банковских счетов суммы займа и процентов за пользование займом в пользу саморегулируемой организации на основании предъявленного саморегулируемой организацией требования о списании суммы займа и процентов за пользование займом;</w:t>
      </w:r>
    </w:p>
    <w:p w14:paraId="4BA0B61F" w14:textId="77777777" w:rsidR="00602BF3" w:rsidRPr="00C952DF" w:rsidRDefault="002555B4" w:rsidP="0056162D">
      <w:pPr>
        <w:pStyle w:val="2"/>
        <w:shd w:val="clear" w:color="auto" w:fill="auto"/>
        <w:tabs>
          <w:tab w:val="left" w:pos="874"/>
        </w:tabs>
        <w:spacing w:line="278" w:lineRule="exact"/>
        <w:ind w:firstLine="567"/>
        <w:jc w:val="both"/>
        <w:rPr>
          <w:color w:val="auto"/>
          <w:sz w:val="22"/>
          <w:szCs w:val="22"/>
        </w:rPr>
      </w:pPr>
      <w:r w:rsidRPr="00C952DF">
        <w:rPr>
          <w:color w:val="auto"/>
          <w:sz w:val="22"/>
          <w:szCs w:val="22"/>
        </w:rPr>
        <w:t>л)</w:t>
      </w:r>
      <w:r w:rsidRPr="00C952DF">
        <w:rPr>
          <w:color w:val="auto"/>
          <w:sz w:val="22"/>
          <w:szCs w:val="22"/>
        </w:rPr>
        <w:tab/>
        <w:t>член саморегулируемой организации имеет план расходования займа с указанием целей его использования, соответствующих пункту 11.4 настоящего Положения, и лиц, в пользу которых будут осуществляться платежи за счет средств займа;</w:t>
      </w:r>
    </w:p>
    <w:p w14:paraId="6F779EBF" w14:textId="77777777" w:rsidR="00602BF3" w:rsidRPr="00C952DF" w:rsidRDefault="002555B4" w:rsidP="0056162D">
      <w:pPr>
        <w:pStyle w:val="2"/>
        <w:shd w:val="clear" w:color="auto" w:fill="auto"/>
        <w:tabs>
          <w:tab w:val="left" w:pos="1020"/>
        </w:tabs>
        <w:spacing w:line="278" w:lineRule="exact"/>
        <w:ind w:firstLine="567"/>
        <w:jc w:val="both"/>
        <w:rPr>
          <w:color w:val="auto"/>
          <w:sz w:val="22"/>
          <w:szCs w:val="22"/>
        </w:rPr>
      </w:pPr>
      <w:r w:rsidRPr="00C952DF">
        <w:rPr>
          <w:color w:val="auto"/>
          <w:sz w:val="22"/>
          <w:szCs w:val="22"/>
        </w:rPr>
        <w:t>м)</w:t>
      </w:r>
      <w:r w:rsidRPr="00C952DF">
        <w:rPr>
          <w:color w:val="auto"/>
          <w:sz w:val="22"/>
          <w:szCs w:val="22"/>
        </w:rPr>
        <w:tab/>
        <w:t>член саморегулируемой организации представил следующие документы, подтверждающие его соответствие указанным требованиям:</w:t>
      </w:r>
    </w:p>
    <w:p w14:paraId="5B11FD45" w14:textId="77777777" w:rsidR="00602BF3" w:rsidRPr="00C952DF" w:rsidRDefault="002555B4" w:rsidP="0056162D">
      <w:pPr>
        <w:pStyle w:val="2"/>
        <w:shd w:val="clear" w:color="auto" w:fill="auto"/>
        <w:spacing w:line="278" w:lineRule="exact"/>
        <w:ind w:firstLine="567"/>
        <w:jc w:val="both"/>
        <w:rPr>
          <w:color w:val="auto"/>
          <w:sz w:val="22"/>
          <w:szCs w:val="22"/>
        </w:rPr>
      </w:pPr>
      <w:r w:rsidRPr="00C952DF">
        <w:rPr>
          <w:color w:val="auto"/>
          <w:sz w:val="22"/>
          <w:szCs w:val="22"/>
        </w:rPr>
        <w:t>справка об отсутствии задолженности по выплате заработной платы работникам члена саморегулируемой организации - юридического лица по состоянию на 1 апреля 2020 г., подписанная уполномоченным лицом члена саморегулируемой организации;</w:t>
      </w:r>
    </w:p>
    <w:p w14:paraId="5C2E31E2" w14:textId="77777777" w:rsidR="00602BF3" w:rsidRPr="00C952DF" w:rsidRDefault="002555B4" w:rsidP="0056162D">
      <w:pPr>
        <w:pStyle w:val="2"/>
        <w:shd w:val="clear" w:color="auto" w:fill="auto"/>
        <w:spacing w:line="278" w:lineRule="exact"/>
        <w:ind w:firstLine="567"/>
        <w:jc w:val="both"/>
        <w:rPr>
          <w:color w:val="auto"/>
          <w:sz w:val="22"/>
          <w:szCs w:val="22"/>
        </w:rPr>
      </w:pPr>
      <w:r w:rsidRPr="00C952DF">
        <w:rPr>
          <w:color w:val="auto"/>
          <w:sz w:val="22"/>
          <w:szCs w:val="22"/>
        </w:rPr>
        <w:t>справка налогового органа о задолженности по уплате налогов, сборов, пеней, штрафов и процентов, подлежащих уплате в соответствии с законодательством Российской Федерации, по состоянию на 1-е число месяца, в котором представляются документы;</w:t>
      </w:r>
    </w:p>
    <w:p w14:paraId="733C8191" w14:textId="77777777" w:rsidR="00602BF3" w:rsidRPr="00C952DF" w:rsidRDefault="002555B4" w:rsidP="0056162D">
      <w:pPr>
        <w:pStyle w:val="2"/>
        <w:shd w:val="clear" w:color="auto" w:fill="auto"/>
        <w:spacing w:line="278" w:lineRule="exact"/>
        <w:ind w:firstLine="567"/>
        <w:jc w:val="both"/>
        <w:rPr>
          <w:color w:val="auto"/>
          <w:sz w:val="22"/>
          <w:szCs w:val="22"/>
        </w:rPr>
      </w:pPr>
      <w:r w:rsidRPr="00C952DF">
        <w:rPr>
          <w:color w:val="auto"/>
          <w:sz w:val="22"/>
          <w:szCs w:val="22"/>
        </w:rPr>
        <w:lastRenderedPageBreak/>
        <w:t>справка о наличии (отсутствии) непогашенной или неснятой судимости за преступления в сфере экономики у лиц, указанных в подпункте "е" пункта 11.6 настоящего Положения (в случае отсутствия такой справки на день подачи документов она может быть представлена до подписания саморегулируемой организацией договора займа);</w:t>
      </w:r>
    </w:p>
    <w:p w14:paraId="7343890A" w14:textId="77777777" w:rsidR="00602BF3" w:rsidRPr="00C952DF" w:rsidRDefault="002555B4" w:rsidP="0056162D">
      <w:pPr>
        <w:pStyle w:val="2"/>
        <w:shd w:val="clear" w:color="auto" w:fill="auto"/>
        <w:spacing w:line="274" w:lineRule="exact"/>
        <w:ind w:firstLine="567"/>
        <w:jc w:val="both"/>
        <w:rPr>
          <w:color w:val="auto"/>
          <w:sz w:val="22"/>
          <w:szCs w:val="22"/>
        </w:rPr>
      </w:pPr>
      <w:r w:rsidRPr="00C952DF">
        <w:rPr>
          <w:color w:val="auto"/>
          <w:sz w:val="22"/>
          <w:szCs w:val="22"/>
        </w:rPr>
        <w:t>копии бухгалтерской (финансовой) отчетности за год, предшествующий году подачи документов;</w:t>
      </w:r>
    </w:p>
    <w:p w14:paraId="00ED3E19" w14:textId="77777777" w:rsidR="00602BF3" w:rsidRPr="00C952DF" w:rsidRDefault="002555B4" w:rsidP="0056162D">
      <w:pPr>
        <w:pStyle w:val="2"/>
        <w:shd w:val="clear" w:color="auto" w:fill="auto"/>
        <w:spacing w:line="274" w:lineRule="exact"/>
        <w:ind w:firstLine="567"/>
        <w:jc w:val="both"/>
        <w:rPr>
          <w:color w:val="auto"/>
          <w:sz w:val="22"/>
          <w:szCs w:val="22"/>
        </w:rPr>
      </w:pPr>
      <w:r w:rsidRPr="00C952DF">
        <w:rPr>
          <w:color w:val="auto"/>
          <w:sz w:val="22"/>
          <w:szCs w:val="22"/>
        </w:rPr>
        <w:t>сведения о наличии (отсутствии) привлечения к субсидиарной ответственности лиц, указанных в подпункте "ж" пункта 11.6 настоящего Положения;</w:t>
      </w:r>
    </w:p>
    <w:p w14:paraId="2873E321" w14:textId="77777777" w:rsidR="00602BF3" w:rsidRPr="00C952DF" w:rsidRDefault="002555B4" w:rsidP="0056162D">
      <w:pPr>
        <w:pStyle w:val="2"/>
        <w:shd w:val="clear" w:color="auto" w:fill="auto"/>
        <w:spacing w:line="274" w:lineRule="exact"/>
        <w:ind w:firstLine="567"/>
        <w:jc w:val="both"/>
        <w:rPr>
          <w:color w:val="auto"/>
          <w:sz w:val="22"/>
          <w:szCs w:val="22"/>
        </w:rPr>
      </w:pPr>
      <w:r w:rsidRPr="00C952DF">
        <w:rPr>
          <w:color w:val="auto"/>
          <w:sz w:val="22"/>
          <w:szCs w:val="22"/>
        </w:rPr>
        <w:t>обязательство об обеспечении исполнения обязательств заемщика по договору займа, указанное в подпункте "з" пункта 11.6 настоящего Положения;</w:t>
      </w:r>
    </w:p>
    <w:p w14:paraId="00DD3C9D" w14:textId="77777777" w:rsidR="00602BF3" w:rsidRPr="00C952DF" w:rsidRDefault="002555B4" w:rsidP="0056162D">
      <w:pPr>
        <w:pStyle w:val="2"/>
        <w:shd w:val="clear" w:color="auto" w:fill="auto"/>
        <w:spacing w:line="274" w:lineRule="exact"/>
        <w:ind w:firstLine="567"/>
        <w:jc w:val="both"/>
        <w:rPr>
          <w:color w:val="auto"/>
          <w:sz w:val="22"/>
          <w:szCs w:val="22"/>
        </w:rPr>
      </w:pPr>
      <w:r w:rsidRPr="00C952DF">
        <w:rPr>
          <w:color w:val="auto"/>
          <w:sz w:val="22"/>
          <w:szCs w:val="22"/>
        </w:rPr>
        <w:t>договор банковского счета, указанный в подпункте "и" пункта 11.6 настоящего Положения;</w:t>
      </w:r>
    </w:p>
    <w:p w14:paraId="426B06EC" w14:textId="77777777" w:rsidR="00602BF3" w:rsidRPr="00C952DF" w:rsidRDefault="002555B4" w:rsidP="0056162D">
      <w:pPr>
        <w:pStyle w:val="2"/>
        <w:shd w:val="clear" w:color="auto" w:fill="auto"/>
        <w:spacing w:line="269" w:lineRule="exact"/>
        <w:ind w:firstLine="567"/>
        <w:jc w:val="both"/>
        <w:rPr>
          <w:color w:val="auto"/>
          <w:sz w:val="22"/>
          <w:szCs w:val="22"/>
        </w:rPr>
      </w:pPr>
      <w:r w:rsidRPr="00C952DF">
        <w:rPr>
          <w:color w:val="auto"/>
          <w:sz w:val="22"/>
          <w:szCs w:val="22"/>
        </w:rPr>
        <w:t>соглашения, указанные в подпункте "к" пункта 11.6 настоящего Положения;</w:t>
      </w:r>
    </w:p>
    <w:p w14:paraId="1EF5708E" w14:textId="77777777" w:rsidR="00602BF3" w:rsidRPr="00C952DF" w:rsidRDefault="002555B4" w:rsidP="0056162D">
      <w:pPr>
        <w:pStyle w:val="2"/>
        <w:shd w:val="clear" w:color="auto" w:fill="auto"/>
        <w:spacing w:line="269" w:lineRule="exact"/>
        <w:ind w:firstLine="567"/>
        <w:jc w:val="both"/>
        <w:rPr>
          <w:color w:val="auto"/>
          <w:sz w:val="22"/>
          <w:szCs w:val="22"/>
        </w:rPr>
      </w:pPr>
      <w:r w:rsidRPr="00C952DF">
        <w:rPr>
          <w:color w:val="auto"/>
          <w:sz w:val="22"/>
          <w:szCs w:val="22"/>
        </w:rPr>
        <w:t>справка налогового органа об открытых банковских счетах заемщика в кредитных организациях;</w:t>
      </w:r>
    </w:p>
    <w:p w14:paraId="48EBB2A1" w14:textId="77777777" w:rsidR="00602BF3" w:rsidRPr="00C952DF" w:rsidRDefault="002555B4" w:rsidP="0056162D">
      <w:pPr>
        <w:pStyle w:val="2"/>
        <w:shd w:val="clear" w:color="auto" w:fill="auto"/>
        <w:spacing w:line="274" w:lineRule="exact"/>
        <w:ind w:firstLine="567"/>
        <w:jc w:val="both"/>
        <w:rPr>
          <w:color w:val="auto"/>
          <w:sz w:val="22"/>
          <w:szCs w:val="22"/>
        </w:rPr>
      </w:pPr>
      <w:r w:rsidRPr="00C952DF">
        <w:rPr>
          <w:color w:val="auto"/>
          <w:sz w:val="22"/>
          <w:szCs w:val="22"/>
        </w:rPr>
        <w:t>договоры подряда с приложением документов, подтверждающих объем выполненных по таким договорам работ (при наличии);</w:t>
      </w:r>
    </w:p>
    <w:p w14:paraId="1530A96D" w14:textId="77777777" w:rsidR="00602BF3" w:rsidRPr="00C952DF" w:rsidRDefault="002555B4" w:rsidP="0056162D">
      <w:pPr>
        <w:pStyle w:val="2"/>
        <w:shd w:val="clear" w:color="auto" w:fill="auto"/>
        <w:spacing w:line="274" w:lineRule="exact"/>
        <w:ind w:firstLine="567"/>
        <w:jc w:val="both"/>
        <w:rPr>
          <w:color w:val="auto"/>
          <w:sz w:val="22"/>
          <w:szCs w:val="22"/>
        </w:rPr>
      </w:pPr>
      <w:r w:rsidRPr="00C952DF">
        <w:rPr>
          <w:color w:val="auto"/>
          <w:sz w:val="22"/>
          <w:szCs w:val="22"/>
        </w:rPr>
        <w:t>план расходования займа с указанием целей его использования, соответствующих пункту 11.4 настоящего Положения, и лиц, в пользу которых будут осуществляться платежи за счет средств займа;</w:t>
      </w:r>
    </w:p>
    <w:p w14:paraId="06E07366" w14:textId="77777777" w:rsidR="00602BF3" w:rsidRPr="00C952DF" w:rsidRDefault="002555B4" w:rsidP="0056162D">
      <w:pPr>
        <w:pStyle w:val="2"/>
        <w:shd w:val="clear" w:color="auto" w:fill="auto"/>
        <w:tabs>
          <w:tab w:val="left" w:pos="889"/>
        </w:tabs>
        <w:spacing w:line="278" w:lineRule="exact"/>
        <w:ind w:firstLine="567"/>
        <w:jc w:val="both"/>
        <w:rPr>
          <w:color w:val="auto"/>
          <w:sz w:val="22"/>
          <w:szCs w:val="22"/>
        </w:rPr>
      </w:pPr>
      <w:r w:rsidRPr="00C952DF">
        <w:rPr>
          <w:color w:val="auto"/>
          <w:sz w:val="22"/>
          <w:szCs w:val="22"/>
        </w:rPr>
        <w:t>н)</w:t>
      </w:r>
      <w:r w:rsidRPr="00C952DF">
        <w:rPr>
          <w:color w:val="auto"/>
          <w:sz w:val="22"/>
          <w:szCs w:val="22"/>
        </w:rPr>
        <w:tab/>
        <w:t>иные документы, подтверждающие соответствие члена Ассоциации требованиям, предусмотренным пунктом 11.6 настоящего Положения.</w:t>
      </w:r>
    </w:p>
    <w:p w14:paraId="6BB7B764" w14:textId="77777777" w:rsidR="00602BF3" w:rsidRPr="00C952DF" w:rsidRDefault="002555B4" w:rsidP="0056162D">
      <w:pPr>
        <w:pStyle w:val="2"/>
        <w:numPr>
          <w:ilvl w:val="1"/>
          <w:numId w:val="6"/>
        </w:numPr>
        <w:shd w:val="clear" w:color="auto" w:fill="auto"/>
        <w:tabs>
          <w:tab w:val="left" w:pos="1445"/>
        </w:tabs>
        <w:spacing w:line="278" w:lineRule="exact"/>
        <w:ind w:left="0" w:firstLine="567"/>
        <w:jc w:val="both"/>
        <w:rPr>
          <w:color w:val="auto"/>
          <w:sz w:val="22"/>
          <w:szCs w:val="22"/>
        </w:rPr>
      </w:pPr>
      <w:r w:rsidRPr="00C952DF">
        <w:rPr>
          <w:color w:val="auto"/>
          <w:sz w:val="22"/>
          <w:szCs w:val="22"/>
        </w:rPr>
        <w:t>Полномочия по принятию решения о предоставлении (отказе в предоставлении) займов членам саморегулируемой организации, а также об одностороннем отказе от договора (исполнения договора), о досрочном возврате суммы займа и процентов за пользование займом, об обращении взыскания таких средств на предмет обеспечения исполнения обязательств по договору займа, утверждению методики об оценке финансового положения и деловой репутации члена Ассоциации, разработке и утверждению рекомендованных форм документов, необходимых для получения займа (заявление, плана расходования заемных средств и т.п.) передаются на разрешение постоянно действующего коллегиального органа - Совета Ассоциации.</w:t>
      </w:r>
    </w:p>
    <w:p w14:paraId="02035F08" w14:textId="77777777" w:rsidR="00602BF3" w:rsidRPr="00C952DF" w:rsidRDefault="002555B4" w:rsidP="0056162D">
      <w:pPr>
        <w:pStyle w:val="2"/>
        <w:numPr>
          <w:ilvl w:val="1"/>
          <w:numId w:val="6"/>
        </w:numPr>
        <w:shd w:val="clear" w:color="auto" w:fill="auto"/>
        <w:tabs>
          <w:tab w:val="left" w:pos="1445"/>
        </w:tabs>
        <w:spacing w:line="278" w:lineRule="exact"/>
        <w:ind w:left="0" w:firstLine="567"/>
        <w:jc w:val="both"/>
        <w:rPr>
          <w:color w:val="auto"/>
          <w:sz w:val="22"/>
          <w:szCs w:val="22"/>
        </w:rPr>
      </w:pPr>
      <w:r w:rsidRPr="00C952DF">
        <w:rPr>
          <w:color w:val="auto"/>
          <w:sz w:val="22"/>
          <w:szCs w:val="22"/>
        </w:rPr>
        <w:t>Совет Ассоциации принимает решение о предоставлении займа члену Ассоциации при условии соответствия этого члена требованиям, установленным настоящим Положением, Постановлением Правительства Российской Федерации, а также иным действующим законодательством Российской Федерации.</w:t>
      </w:r>
    </w:p>
    <w:p w14:paraId="5661785E" w14:textId="77777777" w:rsidR="00602BF3" w:rsidRPr="00C952DF" w:rsidRDefault="002555B4" w:rsidP="0056162D">
      <w:pPr>
        <w:pStyle w:val="2"/>
        <w:numPr>
          <w:ilvl w:val="1"/>
          <w:numId w:val="6"/>
        </w:numPr>
        <w:shd w:val="clear" w:color="auto" w:fill="auto"/>
        <w:tabs>
          <w:tab w:val="left" w:pos="1445"/>
        </w:tabs>
        <w:spacing w:line="278" w:lineRule="exact"/>
        <w:ind w:left="0" w:firstLine="567"/>
        <w:jc w:val="both"/>
        <w:rPr>
          <w:color w:val="auto"/>
          <w:sz w:val="22"/>
          <w:szCs w:val="22"/>
        </w:rPr>
      </w:pPr>
      <w:r w:rsidRPr="00C952DF">
        <w:rPr>
          <w:color w:val="auto"/>
          <w:sz w:val="22"/>
          <w:szCs w:val="22"/>
        </w:rPr>
        <w:t>Решение о предоставлении займа члену Ассоциации принимается на основании официального письменного заявления члена Ассоциации с приложением всех необходимых документов, перечень которых установлен настоящим Положением, Постановлением Правительства РФ, а также действующим законодательством Российской Федерации.</w:t>
      </w:r>
    </w:p>
    <w:p w14:paraId="74538C68" w14:textId="77777777" w:rsidR="00602BF3" w:rsidRPr="00C952DF" w:rsidRDefault="002555B4" w:rsidP="0056162D">
      <w:pPr>
        <w:pStyle w:val="2"/>
        <w:numPr>
          <w:ilvl w:val="0"/>
          <w:numId w:val="4"/>
        </w:numPr>
        <w:shd w:val="clear" w:color="auto" w:fill="auto"/>
        <w:tabs>
          <w:tab w:val="left" w:pos="1445"/>
        </w:tabs>
        <w:spacing w:line="278" w:lineRule="exact"/>
        <w:ind w:firstLine="567"/>
        <w:jc w:val="both"/>
        <w:rPr>
          <w:color w:val="auto"/>
          <w:sz w:val="22"/>
          <w:szCs w:val="22"/>
        </w:rPr>
      </w:pPr>
      <w:r w:rsidRPr="00C952DF">
        <w:rPr>
          <w:color w:val="auto"/>
          <w:sz w:val="22"/>
          <w:szCs w:val="22"/>
        </w:rPr>
        <w:t>Приказом Генерального директора Ассоциации назначаются лица, ответственные за проверку полноты представленных документов и достоверности указанных в них сведений.</w:t>
      </w:r>
    </w:p>
    <w:p w14:paraId="443E75F4" w14:textId="77777777" w:rsidR="00602BF3" w:rsidRPr="00C952DF" w:rsidRDefault="002555B4" w:rsidP="0056162D">
      <w:pPr>
        <w:pStyle w:val="2"/>
        <w:numPr>
          <w:ilvl w:val="0"/>
          <w:numId w:val="4"/>
        </w:numPr>
        <w:shd w:val="clear" w:color="auto" w:fill="auto"/>
        <w:tabs>
          <w:tab w:val="left" w:pos="1445"/>
        </w:tabs>
        <w:spacing w:line="278" w:lineRule="exact"/>
        <w:ind w:firstLine="567"/>
        <w:jc w:val="both"/>
        <w:rPr>
          <w:color w:val="auto"/>
          <w:sz w:val="22"/>
          <w:szCs w:val="22"/>
        </w:rPr>
      </w:pPr>
      <w:r w:rsidRPr="00C952DF">
        <w:rPr>
          <w:color w:val="auto"/>
          <w:sz w:val="22"/>
          <w:szCs w:val="22"/>
        </w:rPr>
        <w:t>Член Ассоциации, претендующий на получение займа за счет средств компенсационного фонда обеспечения договорных обязательств, направляет заявление на получение займа, анкету Заемщика, согласие на обработку персональных данных и полный пакет документов в адрес Ассоциации на бумажном или электронном носителе, а также посредством использования функции личного кабинета.</w:t>
      </w:r>
    </w:p>
    <w:p w14:paraId="2B3FFB5E" w14:textId="77777777" w:rsidR="00602BF3" w:rsidRPr="00C952DF" w:rsidRDefault="002555B4" w:rsidP="0056162D">
      <w:pPr>
        <w:pStyle w:val="2"/>
        <w:numPr>
          <w:ilvl w:val="0"/>
          <w:numId w:val="4"/>
        </w:numPr>
        <w:shd w:val="clear" w:color="auto" w:fill="auto"/>
        <w:tabs>
          <w:tab w:val="left" w:pos="1445"/>
        </w:tabs>
        <w:spacing w:line="278" w:lineRule="exact"/>
        <w:ind w:firstLine="567"/>
        <w:jc w:val="both"/>
        <w:rPr>
          <w:color w:val="auto"/>
          <w:sz w:val="22"/>
          <w:szCs w:val="22"/>
        </w:rPr>
      </w:pPr>
      <w:r w:rsidRPr="00C952DF">
        <w:rPr>
          <w:color w:val="auto"/>
          <w:sz w:val="22"/>
          <w:szCs w:val="22"/>
        </w:rPr>
        <w:t>К заявлению предъявляются следующие требования:</w:t>
      </w:r>
    </w:p>
    <w:p w14:paraId="509B03F0" w14:textId="77777777" w:rsidR="00602BF3" w:rsidRPr="00C952DF" w:rsidRDefault="002555B4" w:rsidP="0056162D">
      <w:pPr>
        <w:pStyle w:val="2"/>
        <w:shd w:val="clear" w:color="auto" w:fill="auto"/>
        <w:tabs>
          <w:tab w:val="left" w:pos="913"/>
        </w:tabs>
        <w:spacing w:line="278" w:lineRule="exact"/>
        <w:ind w:firstLine="567"/>
        <w:jc w:val="both"/>
        <w:rPr>
          <w:color w:val="auto"/>
          <w:sz w:val="22"/>
          <w:szCs w:val="22"/>
        </w:rPr>
      </w:pPr>
      <w:r w:rsidRPr="00C952DF">
        <w:rPr>
          <w:color w:val="auto"/>
          <w:sz w:val="22"/>
          <w:szCs w:val="22"/>
        </w:rPr>
        <w:t>а)</w:t>
      </w:r>
      <w:r w:rsidRPr="00C952DF">
        <w:rPr>
          <w:color w:val="auto"/>
          <w:sz w:val="22"/>
          <w:szCs w:val="22"/>
        </w:rPr>
        <w:tab/>
        <w:t>оформлено на официальном бланке организации;</w:t>
      </w:r>
    </w:p>
    <w:p w14:paraId="65F2F044" w14:textId="77777777" w:rsidR="00602BF3" w:rsidRPr="00C952DF" w:rsidRDefault="002555B4" w:rsidP="0056162D">
      <w:pPr>
        <w:pStyle w:val="2"/>
        <w:shd w:val="clear" w:color="auto" w:fill="auto"/>
        <w:tabs>
          <w:tab w:val="left" w:pos="881"/>
        </w:tabs>
        <w:spacing w:line="278" w:lineRule="exact"/>
        <w:ind w:firstLine="567"/>
        <w:jc w:val="both"/>
        <w:rPr>
          <w:color w:val="auto"/>
          <w:sz w:val="22"/>
          <w:szCs w:val="22"/>
        </w:rPr>
      </w:pPr>
      <w:r w:rsidRPr="00C952DF">
        <w:rPr>
          <w:color w:val="auto"/>
          <w:sz w:val="22"/>
          <w:szCs w:val="22"/>
        </w:rPr>
        <w:t>б)</w:t>
      </w:r>
      <w:r w:rsidRPr="00C952DF">
        <w:rPr>
          <w:color w:val="auto"/>
          <w:sz w:val="22"/>
          <w:szCs w:val="22"/>
        </w:rPr>
        <w:tab/>
        <w:t>подписано уполномоченным лицом собственноручной подписью (бумажный носитель) или квалифицированной электронно-цифровой подписью (электронный носитель), и заверено печатью организации (при наличии);</w:t>
      </w:r>
    </w:p>
    <w:p w14:paraId="33F857FD" w14:textId="77777777" w:rsidR="00602BF3" w:rsidRPr="00C952DF" w:rsidRDefault="002555B4" w:rsidP="0056162D">
      <w:pPr>
        <w:pStyle w:val="2"/>
        <w:shd w:val="clear" w:color="auto" w:fill="auto"/>
        <w:tabs>
          <w:tab w:val="left" w:pos="881"/>
        </w:tabs>
        <w:spacing w:line="278" w:lineRule="exact"/>
        <w:ind w:firstLine="567"/>
        <w:jc w:val="both"/>
        <w:rPr>
          <w:color w:val="auto"/>
          <w:sz w:val="22"/>
          <w:szCs w:val="22"/>
        </w:rPr>
      </w:pPr>
      <w:r w:rsidRPr="00C952DF">
        <w:rPr>
          <w:color w:val="auto"/>
          <w:sz w:val="22"/>
          <w:szCs w:val="22"/>
        </w:rPr>
        <w:t>в)</w:t>
      </w:r>
      <w:r w:rsidRPr="00C952DF">
        <w:rPr>
          <w:color w:val="auto"/>
          <w:sz w:val="22"/>
          <w:szCs w:val="22"/>
        </w:rPr>
        <w:tab/>
        <w:t>должно содержать сумму займа, срок, в течение которого Заемщик (член Ассоциации) обязуется его погасить, цели получения займа, способы обеспечения исполнения обязательства, опись приложенных документов.</w:t>
      </w:r>
    </w:p>
    <w:p w14:paraId="59546557" w14:textId="77777777" w:rsidR="00602BF3" w:rsidRPr="00C952DF" w:rsidRDefault="002555B4" w:rsidP="0056162D">
      <w:pPr>
        <w:pStyle w:val="2"/>
        <w:numPr>
          <w:ilvl w:val="0"/>
          <w:numId w:val="4"/>
        </w:numPr>
        <w:shd w:val="clear" w:color="auto" w:fill="auto"/>
        <w:tabs>
          <w:tab w:val="left" w:pos="1444"/>
        </w:tabs>
        <w:spacing w:line="278" w:lineRule="exact"/>
        <w:ind w:firstLine="567"/>
        <w:jc w:val="both"/>
        <w:rPr>
          <w:color w:val="auto"/>
          <w:sz w:val="22"/>
          <w:szCs w:val="22"/>
        </w:rPr>
      </w:pPr>
      <w:r w:rsidRPr="00C952DF">
        <w:rPr>
          <w:color w:val="auto"/>
          <w:sz w:val="22"/>
          <w:szCs w:val="22"/>
        </w:rPr>
        <w:t xml:space="preserve">Заявка на получение займа подлежит обязательной регистрации путем регистрации в системе электронного документооборота Ассоциации или в специальном журнале регистрации на </w:t>
      </w:r>
      <w:r w:rsidRPr="00C952DF">
        <w:rPr>
          <w:color w:val="auto"/>
          <w:sz w:val="22"/>
          <w:szCs w:val="22"/>
        </w:rPr>
        <w:lastRenderedPageBreak/>
        <w:t>бумажном носителе.</w:t>
      </w:r>
    </w:p>
    <w:p w14:paraId="15C0B20B" w14:textId="77777777" w:rsidR="00602BF3" w:rsidRPr="00C952DF" w:rsidRDefault="002555B4" w:rsidP="0056162D">
      <w:pPr>
        <w:pStyle w:val="2"/>
        <w:numPr>
          <w:ilvl w:val="0"/>
          <w:numId w:val="4"/>
        </w:numPr>
        <w:shd w:val="clear" w:color="auto" w:fill="auto"/>
        <w:tabs>
          <w:tab w:val="left" w:pos="1444"/>
        </w:tabs>
        <w:spacing w:line="278" w:lineRule="exact"/>
        <w:ind w:firstLine="567"/>
        <w:jc w:val="both"/>
        <w:rPr>
          <w:color w:val="auto"/>
          <w:sz w:val="22"/>
          <w:szCs w:val="22"/>
        </w:rPr>
      </w:pPr>
      <w:r w:rsidRPr="00C952DF">
        <w:rPr>
          <w:color w:val="auto"/>
          <w:sz w:val="22"/>
          <w:szCs w:val="22"/>
        </w:rPr>
        <w:t>Ответственные лица, указанные в пункте 11.9 настоящего Положения, осуществляют анализ и проверку полноты и правильности заполнения представленных членом Ассоциации документов в течение 10 (десяти) рабочих дней с момента их получения. По результатам проверки представленных документов, принимается решение:</w:t>
      </w:r>
    </w:p>
    <w:p w14:paraId="1C7B1801" w14:textId="77777777" w:rsidR="00602BF3" w:rsidRPr="00C952DF" w:rsidRDefault="002555B4" w:rsidP="0056162D">
      <w:pPr>
        <w:pStyle w:val="2"/>
        <w:shd w:val="clear" w:color="auto" w:fill="auto"/>
        <w:spacing w:line="278" w:lineRule="exact"/>
        <w:ind w:firstLine="567"/>
        <w:jc w:val="both"/>
        <w:rPr>
          <w:color w:val="auto"/>
          <w:sz w:val="22"/>
          <w:szCs w:val="22"/>
        </w:rPr>
      </w:pPr>
      <w:r w:rsidRPr="00C952DF">
        <w:rPr>
          <w:color w:val="auto"/>
          <w:sz w:val="22"/>
          <w:szCs w:val="22"/>
        </w:rPr>
        <w:t>а) о возвращении заявления и документов члену Ассоциации (документы представлены не в полном объеме, неправильное оформление или заполнение документов, документы содержат недостоверные сведения и др.);</w:t>
      </w:r>
    </w:p>
    <w:p w14:paraId="3954A732" w14:textId="77777777" w:rsidR="00602BF3" w:rsidRPr="00C952DF" w:rsidRDefault="002555B4" w:rsidP="0056162D">
      <w:pPr>
        <w:pStyle w:val="2"/>
        <w:shd w:val="clear" w:color="auto" w:fill="auto"/>
        <w:spacing w:line="278" w:lineRule="exact"/>
        <w:ind w:firstLine="567"/>
        <w:jc w:val="both"/>
        <w:rPr>
          <w:color w:val="auto"/>
          <w:sz w:val="22"/>
          <w:szCs w:val="22"/>
        </w:rPr>
      </w:pPr>
      <w:r w:rsidRPr="00C952DF">
        <w:rPr>
          <w:color w:val="auto"/>
          <w:sz w:val="22"/>
          <w:szCs w:val="22"/>
        </w:rPr>
        <w:t>б) об оставлении документов без рассмотрения (документы невозможно идентифицировать, документы содержат анонимные сведения и др.);</w:t>
      </w:r>
    </w:p>
    <w:p w14:paraId="7F9EF1EA" w14:textId="77777777" w:rsidR="00602BF3" w:rsidRPr="00C952DF" w:rsidRDefault="002555B4" w:rsidP="0056162D">
      <w:pPr>
        <w:pStyle w:val="2"/>
        <w:shd w:val="clear" w:color="auto" w:fill="auto"/>
        <w:tabs>
          <w:tab w:val="left" w:pos="927"/>
        </w:tabs>
        <w:spacing w:line="278" w:lineRule="exact"/>
        <w:ind w:firstLine="567"/>
        <w:jc w:val="both"/>
        <w:rPr>
          <w:color w:val="auto"/>
          <w:sz w:val="22"/>
          <w:szCs w:val="22"/>
        </w:rPr>
      </w:pPr>
      <w:r w:rsidRPr="00C952DF">
        <w:rPr>
          <w:color w:val="auto"/>
          <w:sz w:val="22"/>
          <w:szCs w:val="22"/>
        </w:rPr>
        <w:t>в)</w:t>
      </w:r>
      <w:r w:rsidRPr="00C952DF">
        <w:rPr>
          <w:color w:val="auto"/>
          <w:sz w:val="22"/>
          <w:szCs w:val="22"/>
        </w:rPr>
        <w:tab/>
        <w:t>о передаче документов в Совет Ассоциации для дальнейшего рассмотрения.</w:t>
      </w:r>
    </w:p>
    <w:p w14:paraId="0FB3AC86" w14:textId="77777777" w:rsidR="00602BF3" w:rsidRPr="00C952DF" w:rsidRDefault="002555B4" w:rsidP="0056162D">
      <w:pPr>
        <w:pStyle w:val="2"/>
        <w:numPr>
          <w:ilvl w:val="0"/>
          <w:numId w:val="4"/>
        </w:numPr>
        <w:shd w:val="clear" w:color="auto" w:fill="auto"/>
        <w:tabs>
          <w:tab w:val="left" w:pos="1444"/>
        </w:tabs>
        <w:spacing w:line="278" w:lineRule="exact"/>
        <w:ind w:firstLine="567"/>
        <w:jc w:val="both"/>
        <w:rPr>
          <w:color w:val="auto"/>
          <w:sz w:val="22"/>
          <w:szCs w:val="22"/>
        </w:rPr>
      </w:pPr>
      <w:r w:rsidRPr="00C952DF">
        <w:rPr>
          <w:color w:val="auto"/>
          <w:sz w:val="22"/>
          <w:szCs w:val="22"/>
        </w:rPr>
        <w:t>Заявление и документы члена Ассоциации после их проверки на соответствие требованиям, указанным в пункте 11.11 Положения, рассматриваются Советом Ассоциации в течение 10 (десяти) рабочих дней со дня их получения.</w:t>
      </w:r>
    </w:p>
    <w:p w14:paraId="7AEE56BC" w14:textId="77777777" w:rsidR="00602BF3" w:rsidRPr="00C952DF" w:rsidRDefault="002555B4" w:rsidP="0056162D">
      <w:pPr>
        <w:pStyle w:val="2"/>
        <w:numPr>
          <w:ilvl w:val="0"/>
          <w:numId w:val="4"/>
        </w:numPr>
        <w:shd w:val="clear" w:color="auto" w:fill="auto"/>
        <w:tabs>
          <w:tab w:val="left" w:pos="1444"/>
        </w:tabs>
        <w:spacing w:line="278" w:lineRule="exact"/>
        <w:ind w:firstLine="567"/>
        <w:jc w:val="both"/>
        <w:rPr>
          <w:color w:val="auto"/>
          <w:sz w:val="22"/>
          <w:szCs w:val="22"/>
        </w:rPr>
      </w:pPr>
      <w:r w:rsidRPr="00C952DF">
        <w:rPr>
          <w:color w:val="auto"/>
          <w:sz w:val="22"/>
          <w:szCs w:val="22"/>
        </w:rPr>
        <w:t>По результатам рассмотрения заявления и документов, направленных членом Ассоциации, Совет Ассоциации принимает одно из следующих решений:</w:t>
      </w:r>
    </w:p>
    <w:p w14:paraId="24826422" w14:textId="77777777" w:rsidR="00602BF3" w:rsidRPr="00C952DF" w:rsidRDefault="002555B4" w:rsidP="0056162D">
      <w:pPr>
        <w:pStyle w:val="2"/>
        <w:shd w:val="clear" w:color="auto" w:fill="auto"/>
        <w:tabs>
          <w:tab w:val="left" w:pos="913"/>
        </w:tabs>
        <w:spacing w:line="278" w:lineRule="exact"/>
        <w:ind w:firstLine="567"/>
        <w:jc w:val="both"/>
        <w:rPr>
          <w:color w:val="auto"/>
          <w:sz w:val="22"/>
          <w:szCs w:val="22"/>
        </w:rPr>
      </w:pPr>
      <w:r w:rsidRPr="00C952DF">
        <w:rPr>
          <w:color w:val="auto"/>
          <w:sz w:val="22"/>
          <w:szCs w:val="22"/>
        </w:rPr>
        <w:t>а)</w:t>
      </w:r>
      <w:r w:rsidRPr="00C952DF">
        <w:rPr>
          <w:color w:val="auto"/>
          <w:sz w:val="22"/>
          <w:szCs w:val="22"/>
        </w:rPr>
        <w:tab/>
        <w:t>о предоставлении займа члену Ассоциации;</w:t>
      </w:r>
    </w:p>
    <w:p w14:paraId="39482D51" w14:textId="77777777" w:rsidR="00602BF3" w:rsidRPr="00C952DF" w:rsidRDefault="002555B4" w:rsidP="0056162D">
      <w:pPr>
        <w:pStyle w:val="2"/>
        <w:shd w:val="clear" w:color="auto" w:fill="auto"/>
        <w:tabs>
          <w:tab w:val="left" w:pos="927"/>
        </w:tabs>
        <w:spacing w:line="278" w:lineRule="exact"/>
        <w:ind w:firstLine="567"/>
        <w:jc w:val="both"/>
        <w:rPr>
          <w:color w:val="auto"/>
          <w:sz w:val="22"/>
          <w:szCs w:val="22"/>
        </w:rPr>
      </w:pPr>
      <w:r w:rsidRPr="00C952DF">
        <w:rPr>
          <w:color w:val="auto"/>
          <w:sz w:val="22"/>
          <w:szCs w:val="22"/>
        </w:rPr>
        <w:t>б)</w:t>
      </w:r>
      <w:r w:rsidRPr="00C952DF">
        <w:rPr>
          <w:color w:val="auto"/>
          <w:sz w:val="22"/>
          <w:szCs w:val="22"/>
        </w:rPr>
        <w:tab/>
        <w:t>об отказе в предоставлении займа члену Ассоциации.</w:t>
      </w:r>
    </w:p>
    <w:p w14:paraId="20FF4269" w14:textId="77777777" w:rsidR="00602BF3" w:rsidRPr="00C952DF" w:rsidRDefault="002555B4" w:rsidP="0056162D">
      <w:pPr>
        <w:pStyle w:val="2"/>
        <w:numPr>
          <w:ilvl w:val="0"/>
          <w:numId w:val="4"/>
        </w:numPr>
        <w:shd w:val="clear" w:color="auto" w:fill="auto"/>
        <w:tabs>
          <w:tab w:val="left" w:pos="1444"/>
        </w:tabs>
        <w:spacing w:line="278" w:lineRule="exact"/>
        <w:ind w:firstLine="567"/>
        <w:jc w:val="both"/>
        <w:rPr>
          <w:color w:val="auto"/>
          <w:sz w:val="22"/>
          <w:szCs w:val="22"/>
        </w:rPr>
      </w:pPr>
      <w:r w:rsidRPr="00C952DF">
        <w:rPr>
          <w:color w:val="auto"/>
          <w:sz w:val="22"/>
          <w:szCs w:val="22"/>
        </w:rPr>
        <w:t>Основанием для отказа в предоставлении займа члену Ассоциации являются:</w:t>
      </w:r>
    </w:p>
    <w:p w14:paraId="7BA382A5" w14:textId="77777777" w:rsidR="00602BF3" w:rsidRPr="00C952DF" w:rsidRDefault="002555B4" w:rsidP="0056162D">
      <w:pPr>
        <w:pStyle w:val="2"/>
        <w:shd w:val="clear" w:color="auto" w:fill="auto"/>
        <w:tabs>
          <w:tab w:val="left" w:pos="862"/>
        </w:tabs>
        <w:spacing w:line="278" w:lineRule="exact"/>
        <w:ind w:firstLine="567"/>
        <w:jc w:val="both"/>
        <w:rPr>
          <w:color w:val="auto"/>
          <w:sz w:val="22"/>
          <w:szCs w:val="22"/>
        </w:rPr>
      </w:pPr>
      <w:r w:rsidRPr="00C952DF">
        <w:rPr>
          <w:color w:val="auto"/>
          <w:sz w:val="22"/>
          <w:szCs w:val="22"/>
        </w:rPr>
        <w:t>а)</w:t>
      </w:r>
      <w:r w:rsidRPr="00C952DF">
        <w:rPr>
          <w:color w:val="auto"/>
          <w:sz w:val="22"/>
          <w:szCs w:val="22"/>
        </w:rPr>
        <w:tab/>
        <w:t>несоответствие суммы предоставленных займов и размера компенсационного фонда требованиям настоящего Положения в случае предоставления этого займа;</w:t>
      </w:r>
    </w:p>
    <w:p w14:paraId="4AD7DF3D" w14:textId="77777777" w:rsidR="00602BF3" w:rsidRPr="00C952DF" w:rsidRDefault="002555B4" w:rsidP="0056162D">
      <w:pPr>
        <w:pStyle w:val="2"/>
        <w:shd w:val="clear" w:color="auto" w:fill="auto"/>
        <w:tabs>
          <w:tab w:val="left" w:pos="879"/>
        </w:tabs>
        <w:spacing w:line="278" w:lineRule="exact"/>
        <w:ind w:firstLine="567"/>
        <w:jc w:val="both"/>
        <w:rPr>
          <w:color w:val="auto"/>
          <w:sz w:val="22"/>
          <w:szCs w:val="22"/>
        </w:rPr>
      </w:pPr>
      <w:r w:rsidRPr="00C952DF">
        <w:rPr>
          <w:color w:val="auto"/>
          <w:sz w:val="22"/>
          <w:szCs w:val="22"/>
        </w:rPr>
        <w:t>б)</w:t>
      </w:r>
      <w:r w:rsidRPr="00C952DF">
        <w:rPr>
          <w:color w:val="auto"/>
          <w:sz w:val="22"/>
          <w:szCs w:val="22"/>
        </w:rPr>
        <w:tab/>
        <w:t>несоответствие члена Ассоциации требованиям, установленным настоящим Положением;</w:t>
      </w:r>
    </w:p>
    <w:p w14:paraId="569C0532" w14:textId="77777777" w:rsidR="00602BF3" w:rsidRPr="00C952DF" w:rsidRDefault="002555B4" w:rsidP="0056162D">
      <w:pPr>
        <w:pStyle w:val="2"/>
        <w:shd w:val="clear" w:color="auto" w:fill="auto"/>
        <w:tabs>
          <w:tab w:val="left" w:pos="879"/>
        </w:tabs>
        <w:spacing w:line="278" w:lineRule="exact"/>
        <w:ind w:firstLine="567"/>
        <w:jc w:val="both"/>
        <w:rPr>
          <w:color w:val="auto"/>
          <w:sz w:val="22"/>
          <w:szCs w:val="22"/>
        </w:rPr>
      </w:pPr>
      <w:r w:rsidRPr="00C952DF">
        <w:rPr>
          <w:color w:val="auto"/>
          <w:sz w:val="22"/>
          <w:szCs w:val="22"/>
        </w:rPr>
        <w:t>в)</w:t>
      </w:r>
      <w:r w:rsidRPr="00C952DF">
        <w:rPr>
          <w:color w:val="auto"/>
          <w:sz w:val="22"/>
          <w:szCs w:val="22"/>
        </w:rPr>
        <w:tab/>
        <w:t>превышение предельного размера займа, установленного настоящим Положением, в том числе с учетом ранее предоставленных и не возвращенных займов, на дату подачи заявления о предоставлении займа;</w:t>
      </w:r>
    </w:p>
    <w:p w14:paraId="3A80276E" w14:textId="77777777" w:rsidR="00602BF3" w:rsidRPr="00C952DF" w:rsidRDefault="002555B4" w:rsidP="0056162D">
      <w:pPr>
        <w:pStyle w:val="2"/>
        <w:shd w:val="clear" w:color="auto" w:fill="auto"/>
        <w:tabs>
          <w:tab w:val="left" w:pos="932"/>
        </w:tabs>
        <w:spacing w:line="278" w:lineRule="exact"/>
        <w:ind w:firstLine="567"/>
        <w:jc w:val="both"/>
        <w:rPr>
          <w:color w:val="auto"/>
          <w:sz w:val="22"/>
          <w:szCs w:val="22"/>
        </w:rPr>
      </w:pPr>
      <w:r w:rsidRPr="00C952DF">
        <w:rPr>
          <w:color w:val="auto"/>
          <w:sz w:val="22"/>
          <w:szCs w:val="22"/>
        </w:rPr>
        <w:t>г)</w:t>
      </w:r>
      <w:r w:rsidRPr="00C952DF">
        <w:rPr>
          <w:color w:val="auto"/>
          <w:sz w:val="22"/>
          <w:szCs w:val="22"/>
        </w:rPr>
        <w:tab/>
        <w:t>несоответствие целей использования займа требованиям настоящего Положения.</w:t>
      </w:r>
    </w:p>
    <w:p w14:paraId="61757FC0" w14:textId="77777777" w:rsidR="00602BF3" w:rsidRPr="00C952DF" w:rsidRDefault="002555B4" w:rsidP="0056162D">
      <w:pPr>
        <w:pStyle w:val="2"/>
        <w:numPr>
          <w:ilvl w:val="0"/>
          <w:numId w:val="4"/>
        </w:numPr>
        <w:shd w:val="clear" w:color="auto" w:fill="auto"/>
        <w:tabs>
          <w:tab w:val="left" w:pos="1278"/>
        </w:tabs>
        <w:spacing w:line="278" w:lineRule="exact"/>
        <w:ind w:firstLine="567"/>
        <w:jc w:val="both"/>
        <w:rPr>
          <w:color w:val="auto"/>
          <w:sz w:val="22"/>
          <w:szCs w:val="22"/>
        </w:rPr>
      </w:pPr>
      <w:r w:rsidRPr="00C952DF">
        <w:rPr>
          <w:color w:val="auto"/>
          <w:sz w:val="22"/>
          <w:szCs w:val="22"/>
        </w:rPr>
        <w:t>Решение Совета Ассоциации направляется члену Ассоциации, обратившемуся о предоставлении займа, либо об отказе в его предоставлении в течение 5 (пяти) рабочих дня со дня принятия такого решения.</w:t>
      </w:r>
    </w:p>
    <w:p w14:paraId="73B2CBF4" w14:textId="77777777" w:rsidR="00602BF3" w:rsidRPr="00C952DF" w:rsidRDefault="002555B4" w:rsidP="0056162D">
      <w:pPr>
        <w:pStyle w:val="2"/>
        <w:numPr>
          <w:ilvl w:val="0"/>
          <w:numId w:val="4"/>
        </w:numPr>
        <w:shd w:val="clear" w:color="auto" w:fill="auto"/>
        <w:tabs>
          <w:tab w:val="left" w:pos="1278"/>
        </w:tabs>
        <w:spacing w:line="278" w:lineRule="exact"/>
        <w:ind w:firstLine="567"/>
        <w:jc w:val="both"/>
        <w:rPr>
          <w:color w:val="auto"/>
          <w:sz w:val="22"/>
          <w:szCs w:val="22"/>
        </w:rPr>
      </w:pPr>
      <w:r w:rsidRPr="00C952DF">
        <w:rPr>
          <w:color w:val="auto"/>
          <w:sz w:val="22"/>
          <w:szCs w:val="22"/>
        </w:rPr>
        <w:t>Генеральный директор Ассоциации заключает договоры займа в соответствии с решением Совета Ассоциации, а также договоры об обеспечении исполнения обязательств по договору займа способами, предусмотренными настоящим Положением.</w:t>
      </w:r>
    </w:p>
    <w:p w14:paraId="2D473C5D" w14:textId="77777777" w:rsidR="00602BF3" w:rsidRPr="00C952DF" w:rsidRDefault="002555B4" w:rsidP="0056162D">
      <w:pPr>
        <w:pStyle w:val="2"/>
        <w:numPr>
          <w:ilvl w:val="0"/>
          <w:numId w:val="4"/>
        </w:numPr>
        <w:shd w:val="clear" w:color="auto" w:fill="auto"/>
        <w:tabs>
          <w:tab w:val="left" w:pos="1444"/>
        </w:tabs>
        <w:spacing w:line="278" w:lineRule="exact"/>
        <w:ind w:firstLine="567"/>
        <w:jc w:val="both"/>
        <w:rPr>
          <w:color w:val="auto"/>
          <w:sz w:val="22"/>
          <w:szCs w:val="22"/>
        </w:rPr>
      </w:pPr>
      <w:r w:rsidRPr="00C952DF">
        <w:rPr>
          <w:color w:val="auto"/>
          <w:sz w:val="22"/>
          <w:szCs w:val="22"/>
        </w:rPr>
        <w:t>Контроль за использованием средств займа осуществляется Ассоциацией, предоставившей такой заем, в порядке и в сроки, предусмотренные настоящим Положением, Постановлением, а также действующим законодательством РФ.</w:t>
      </w:r>
    </w:p>
    <w:p w14:paraId="20E384D8" w14:textId="77777777" w:rsidR="00602BF3" w:rsidRPr="00C952DF" w:rsidRDefault="002555B4" w:rsidP="0056162D">
      <w:pPr>
        <w:pStyle w:val="2"/>
        <w:numPr>
          <w:ilvl w:val="0"/>
          <w:numId w:val="4"/>
        </w:numPr>
        <w:shd w:val="clear" w:color="auto" w:fill="auto"/>
        <w:tabs>
          <w:tab w:val="left" w:pos="1444"/>
        </w:tabs>
        <w:spacing w:line="278" w:lineRule="exact"/>
        <w:ind w:firstLine="567"/>
        <w:jc w:val="both"/>
        <w:rPr>
          <w:color w:val="auto"/>
          <w:sz w:val="22"/>
          <w:szCs w:val="22"/>
        </w:rPr>
      </w:pPr>
      <w:r w:rsidRPr="00C952DF">
        <w:rPr>
          <w:color w:val="auto"/>
          <w:sz w:val="22"/>
          <w:szCs w:val="22"/>
        </w:rPr>
        <w:t>В целях контроля Ассоциацией соответствия производимых заемщиком расходов целям получения займа заемщик направляет в саморегулируемую организацию:</w:t>
      </w:r>
    </w:p>
    <w:p w14:paraId="536C09C4" w14:textId="77777777" w:rsidR="00602BF3" w:rsidRPr="00C952DF" w:rsidRDefault="002555B4" w:rsidP="0056162D">
      <w:pPr>
        <w:pStyle w:val="2"/>
        <w:shd w:val="clear" w:color="auto" w:fill="auto"/>
        <w:spacing w:line="278" w:lineRule="exact"/>
        <w:ind w:firstLine="567"/>
        <w:jc w:val="both"/>
        <w:rPr>
          <w:color w:val="auto"/>
          <w:sz w:val="22"/>
          <w:szCs w:val="22"/>
        </w:rPr>
      </w:pPr>
      <w:r w:rsidRPr="00C952DF">
        <w:rPr>
          <w:color w:val="auto"/>
          <w:sz w:val="22"/>
          <w:szCs w:val="22"/>
        </w:rPr>
        <w:t>ежемесячно - документы, подтверждающие соответствие использования средств займа условиям договора займа, и справку налогового органа об открытых банковских счетах заемщика в кредитных организациях на последний день месяца, предшествующего отчетному;</w:t>
      </w:r>
    </w:p>
    <w:p w14:paraId="72BF7FFD" w14:textId="77777777" w:rsidR="00602BF3" w:rsidRPr="00C952DF" w:rsidRDefault="002555B4" w:rsidP="0056162D">
      <w:pPr>
        <w:pStyle w:val="2"/>
        <w:shd w:val="clear" w:color="auto" w:fill="auto"/>
        <w:spacing w:line="278" w:lineRule="exact"/>
        <w:ind w:firstLine="567"/>
        <w:jc w:val="both"/>
        <w:rPr>
          <w:color w:val="auto"/>
          <w:sz w:val="22"/>
          <w:szCs w:val="22"/>
        </w:rPr>
      </w:pPr>
      <w:r w:rsidRPr="00C952DF">
        <w:rPr>
          <w:color w:val="auto"/>
          <w:sz w:val="22"/>
          <w:szCs w:val="22"/>
        </w:rPr>
        <w:t>в 5-дневный срок со дня получения соответствующего запроса саморегулируемой организации дополнительную информацию о расходах, произведенных за счет средств займа, с приложением подтверждающих документов, а также выписки с банковского счета заемщика, выданной кредитной организацией.</w:t>
      </w:r>
    </w:p>
    <w:p w14:paraId="379DFA4E" w14:textId="77777777" w:rsidR="00602BF3" w:rsidRPr="00C952DF" w:rsidRDefault="002555B4" w:rsidP="0056162D">
      <w:pPr>
        <w:pStyle w:val="2"/>
        <w:numPr>
          <w:ilvl w:val="0"/>
          <w:numId w:val="4"/>
        </w:numPr>
        <w:shd w:val="clear" w:color="auto" w:fill="auto"/>
        <w:tabs>
          <w:tab w:val="left" w:pos="1444"/>
        </w:tabs>
        <w:spacing w:line="278" w:lineRule="exact"/>
        <w:ind w:firstLine="567"/>
        <w:jc w:val="both"/>
        <w:rPr>
          <w:color w:val="auto"/>
          <w:sz w:val="22"/>
          <w:szCs w:val="22"/>
        </w:rPr>
      </w:pPr>
      <w:r w:rsidRPr="00C952DF">
        <w:rPr>
          <w:color w:val="auto"/>
          <w:sz w:val="22"/>
          <w:szCs w:val="22"/>
        </w:rPr>
        <w:t xml:space="preserve">В случае выявления несоответствия производимых членом Ассоциации расходов целям предоставления займа, перечисления средств займа на свои банковские счета, открытые в кредитных организациях, с которыми не заключены четырехсторонние соглашения, предусмотренные подпунктом «к» пункта 11.6 Положения, Совет Ассоциации не позднее 3 (трех) дней со дня выявления указанного несоответствия, принимает решение о расторжении в одностороннем порядке договора займа. В день принятия такого решения Генеральный директор Ассоциации направляет уведомление в кредитную организацию, в которой открыт банковский счет, и на который зачислена средства займа, об осуществлении отказа в списании денежных средств с данного банковского счета в пользу третьих лиц, а также члену саморегулируемой организации требование о досрочном возврате суммы займа и процентов за пользование займом (далее - </w:t>
      </w:r>
      <w:r w:rsidRPr="00C952DF">
        <w:rPr>
          <w:color w:val="auto"/>
          <w:sz w:val="22"/>
          <w:szCs w:val="22"/>
        </w:rPr>
        <w:lastRenderedPageBreak/>
        <w:t>требование о возврате).</w:t>
      </w:r>
    </w:p>
    <w:p w14:paraId="429863AB" w14:textId="77777777" w:rsidR="00602BF3" w:rsidRPr="00C952DF" w:rsidRDefault="002555B4" w:rsidP="0056162D">
      <w:pPr>
        <w:pStyle w:val="2"/>
        <w:numPr>
          <w:ilvl w:val="0"/>
          <w:numId w:val="4"/>
        </w:numPr>
        <w:shd w:val="clear" w:color="auto" w:fill="auto"/>
        <w:tabs>
          <w:tab w:val="left" w:pos="1433"/>
        </w:tabs>
        <w:spacing w:line="278" w:lineRule="exact"/>
        <w:ind w:firstLine="567"/>
        <w:jc w:val="both"/>
        <w:rPr>
          <w:color w:val="auto"/>
          <w:sz w:val="22"/>
          <w:szCs w:val="22"/>
        </w:rPr>
      </w:pPr>
      <w:r w:rsidRPr="00C952DF">
        <w:rPr>
          <w:color w:val="auto"/>
          <w:sz w:val="22"/>
          <w:szCs w:val="22"/>
        </w:rPr>
        <w:t>В случае невыполнения членом Ассоциации требования о возврате в установленный Ассоциацией срок Генеральный директор Ассоциации обращается в кредитные организации, указанные в подпункте «к» пункта 11.6 Положения, с требованием о списании суммы займа и процентов за пользование займом с банковских счетов члена Ассоциации на специальный банковский счет Ассоциации (далее - требование о списании).</w:t>
      </w:r>
    </w:p>
    <w:p w14:paraId="6B346F16" w14:textId="77777777" w:rsidR="00602BF3" w:rsidRPr="00C952DF" w:rsidRDefault="002555B4" w:rsidP="0056162D">
      <w:pPr>
        <w:pStyle w:val="2"/>
        <w:numPr>
          <w:ilvl w:val="0"/>
          <w:numId w:val="4"/>
        </w:numPr>
        <w:shd w:val="clear" w:color="auto" w:fill="auto"/>
        <w:tabs>
          <w:tab w:val="left" w:pos="1433"/>
        </w:tabs>
        <w:spacing w:line="278" w:lineRule="exact"/>
        <w:ind w:firstLine="567"/>
        <w:jc w:val="both"/>
        <w:rPr>
          <w:color w:val="auto"/>
          <w:sz w:val="22"/>
          <w:szCs w:val="22"/>
        </w:rPr>
      </w:pPr>
      <w:r w:rsidRPr="00C952DF">
        <w:rPr>
          <w:color w:val="auto"/>
          <w:sz w:val="22"/>
          <w:szCs w:val="22"/>
        </w:rPr>
        <w:t>В случае не поступления, поступления средств предоставленного займа и процентов за пользование займом не в полном объеме в течение 5 рабочих дней со дня вручения требования о списании соответствующим кредитным организациям Совет Ассоциации принимает решение об обращении взыскания таких средств с предмета обеспечения исполнения обязательств по договору займа.</w:t>
      </w:r>
    </w:p>
    <w:p w14:paraId="55968245" w14:textId="77777777" w:rsidR="00602BF3" w:rsidRPr="00C952DF" w:rsidRDefault="002555B4" w:rsidP="0056162D">
      <w:pPr>
        <w:pStyle w:val="2"/>
        <w:numPr>
          <w:ilvl w:val="0"/>
          <w:numId w:val="4"/>
        </w:numPr>
        <w:shd w:val="clear" w:color="auto" w:fill="auto"/>
        <w:tabs>
          <w:tab w:val="left" w:pos="1433"/>
        </w:tabs>
        <w:spacing w:line="278" w:lineRule="exact"/>
        <w:ind w:firstLine="567"/>
        <w:jc w:val="both"/>
        <w:rPr>
          <w:color w:val="auto"/>
          <w:sz w:val="22"/>
          <w:szCs w:val="22"/>
        </w:rPr>
      </w:pPr>
      <w:r w:rsidRPr="00C952DF">
        <w:rPr>
          <w:color w:val="auto"/>
          <w:sz w:val="22"/>
          <w:szCs w:val="22"/>
        </w:rPr>
        <w:t>Ассоциация направляет в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0A1084D6" w14:textId="77777777" w:rsidR="00602BF3" w:rsidRPr="00C952DF" w:rsidRDefault="002555B4" w:rsidP="0056162D">
      <w:pPr>
        <w:pStyle w:val="2"/>
        <w:shd w:val="clear" w:color="auto" w:fill="auto"/>
        <w:tabs>
          <w:tab w:val="left" w:pos="876"/>
        </w:tabs>
        <w:spacing w:line="278" w:lineRule="exact"/>
        <w:ind w:firstLine="567"/>
        <w:jc w:val="both"/>
        <w:rPr>
          <w:color w:val="auto"/>
          <w:sz w:val="22"/>
          <w:szCs w:val="22"/>
        </w:rPr>
      </w:pPr>
      <w:r w:rsidRPr="00C952DF">
        <w:rPr>
          <w:color w:val="auto"/>
          <w:sz w:val="22"/>
          <w:szCs w:val="22"/>
        </w:rPr>
        <w:t>а)</w:t>
      </w:r>
      <w:r w:rsidRPr="00C952DF">
        <w:rPr>
          <w:color w:val="auto"/>
          <w:sz w:val="22"/>
          <w:szCs w:val="22"/>
        </w:rPr>
        <w:tab/>
        <w:t>решения о предоставлении займов и копии документов, представленных в соответствии с подпунктом "м" пункта 11.6 настоящего Положения, - в течение 3 рабочих дней со дня принятия таких решений;</w:t>
      </w:r>
    </w:p>
    <w:p w14:paraId="36C4AB35" w14:textId="77777777" w:rsidR="00602BF3" w:rsidRPr="00C952DF" w:rsidRDefault="002555B4" w:rsidP="0056162D">
      <w:pPr>
        <w:pStyle w:val="2"/>
        <w:shd w:val="clear" w:color="auto" w:fill="auto"/>
        <w:tabs>
          <w:tab w:val="left" w:pos="879"/>
        </w:tabs>
        <w:spacing w:line="278" w:lineRule="exact"/>
        <w:ind w:firstLine="567"/>
        <w:jc w:val="both"/>
        <w:rPr>
          <w:color w:val="auto"/>
          <w:sz w:val="22"/>
          <w:szCs w:val="22"/>
        </w:rPr>
      </w:pPr>
      <w:r w:rsidRPr="00C952DF">
        <w:rPr>
          <w:color w:val="auto"/>
          <w:sz w:val="22"/>
          <w:szCs w:val="22"/>
        </w:rPr>
        <w:t>б)</w:t>
      </w:r>
      <w:r w:rsidRPr="00C952DF">
        <w:rPr>
          <w:color w:val="auto"/>
          <w:sz w:val="22"/>
          <w:szCs w:val="22"/>
        </w:rPr>
        <w:tab/>
        <w:t>сводный отчет о движении денежных средств на банковском счете заемщика по каждому договору займа, выписки по банковскому счету заемщика, выданные кредитной организацией, и информацию о соответствии производимых заемщиком расходов целям получения займа - ежемесячно, не позднее 10-го числа месяца, следующего за отчетным.</w:t>
      </w:r>
    </w:p>
    <w:p w14:paraId="31E8E333" w14:textId="77777777" w:rsidR="00602BF3" w:rsidRPr="00C952DF" w:rsidRDefault="002555B4" w:rsidP="0056162D">
      <w:pPr>
        <w:pStyle w:val="2"/>
        <w:numPr>
          <w:ilvl w:val="0"/>
          <w:numId w:val="4"/>
        </w:numPr>
        <w:shd w:val="clear" w:color="auto" w:fill="auto"/>
        <w:tabs>
          <w:tab w:val="left" w:pos="1433"/>
        </w:tabs>
        <w:spacing w:line="278" w:lineRule="exact"/>
        <w:ind w:firstLine="567"/>
        <w:jc w:val="both"/>
        <w:rPr>
          <w:color w:val="auto"/>
          <w:sz w:val="22"/>
          <w:szCs w:val="22"/>
        </w:rPr>
      </w:pPr>
      <w:r w:rsidRPr="00C952DF">
        <w:rPr>
          <w:color w:val="auto"/>
          <w:sz w:val="22"/>
          <w:szCs w:val="22"/>
        </w:rPr>
        <w:t>Приказом Генерального директора Ассоциации назначаются лица, ответственные за осуществление контроля за использованием средств займа, а также лица, ответственные за направление сведений, предусмотренных в настоящем Положении и Постановлении, в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4E60F84A" w14:textId="77777777" w:rsidR="00602BF3" w:rsidRPr="00C952DF" w:rsidRDefault="002555B4" w:rsidP="0056162D">
      <w:pPr>
        <w:pStyle w:val="2"/>
        <w:numPr>
          <w:ilvl w:val="0"/>
          <w:numId w:val="4"/>
        </w:numPr>
        <w:shd w:val="clear" w:color="auto" w:fill="auto"/>
        <w:tabs>
          <w:tab w:val="left" w:pos="1433"/>
        </w:tabs>
        <w:spacing w:line="278" w:lineRule="exact"/>
        <w:ind w:firstLine="567"/>
        <w:jc w:val="both"/>
        <w:rPr>
          <w:color w:val="auto"/>
          <w:sz w:val="22"/>
          <w:szCs w:val="22"/>
        </w:rPr>
      </w:pPr>
      <w:r w:rsidRPr="00C952DF">
        <w:rPr>
          <w:color w:val="auto"/>
          <w:sz w:val="22"/>
          <w:szCs w:val="22"/>
        </w:rPr>
        <w:t>В случае принятия решения о предоставлении займа все расходы на определение оценки залогового имущества, регистрацию залога и иные расходы, необходимые для оформления займа, подлежат оплате за счет члена Ассоциации, претендующего на предоставление займа.</w:t>
      </w:r>
    </w:p>
    <w:p w14:paraId="792203C6" w14:textId="77777777" w:rsidR="00602BF3" w:rsidRPr="00C952DF" w:rsidRDefault="002555B4" w:rsidP="0056162D">
      <w:pPr>
        <w:pStyle w:val="2"/>
        <w:numPr>
          <w:ilvl w:val="0"/>
          <w:numId w:val="4"/>
        </w:numPr>
        <w:shd w:val="clear" w:color="auto" w:fill="auto"/>
        <w:tabs>
          <w:tab w:val="left" w:pos="1433"/>
        </w:tabs>
        <w:spacing w:line="278" w:lineRule="exact"/>
        <w:ind w:firstLine="567"/>
        <w:jc w:val="both"/>
        <w:rPr>
          <w:color w:val="auto"/>
          <w:sz w:val="22"/>
          <w:szCs w:val="22"/>
        </w:rPr>
      </w:pPr>
      <w:r w:rsidRPr="00C952DF">
        <w:rPr>
          <w:color w:val="auto"/>
          <w:sz w:val="22"/>
          <w:szCs w:val="22"/>
        </w:rPr>
        <w:t>В случае размещения средств компенсационного фонда обеспечения договорных обязательств в форме неснижаемого остатка в кредитной организации, а также иного размещения указанных средств и принятия положительного решения о предоставлении займа договор о размещении средств компенсационного фонда обеспечения договорных обязательств в форме неснижаемого остатка, подлежит расторжению.</w:t>
      </w:r>
    </w:p>
    <w:p w14:paraId="28F7BB6B" w14:textId="77777777" w:rsidR="00602BF3" w:rsidRPr="00C952DF" w:rsidRDefault="002555B4" w:rsidP="0056162D">
      <w:pPr>
        <w:pStyle w:val="2"/>
        <w:numPr>
          <w:ilvl w:val="0"/>
          <w:numId w:val="4"/>
        </w:numPr>
        <w:shd w:val="clear" w:color="auto" w:fill="auto"/>
        <w:tabs>
          <w:tab w:val="left" w:pos="1273"/>
        </w:tabs>
        <w:spacing w:line="278" w:lineRule="exact"/>
        <w:ind w:firstLine="567"/>
        <w:jc w:val="both"/>
        <w:rPr>
          <w:color w:val="auto"/>
          <w:sz w:val="22"/>
          <w:szCs w:val="22"/>
        </w:rPr>
      </w:pPr>
      <w:r w:rsidRPr="00C952DF">
        <w:rPr>
          <w:color w:val="auto"/>
          <w:sz w:val="22"/>
          <w:szCs w:val="22"/>
        </w:rPr>
        <w:t>Заемщик обязан возвратить Ассоциации сумму займа в срок и в порядке, которые предусмотрены настоящим Положением и договором займа, заключенным между Ассоциацией (Заимодавец) и членом Ассоциации (Заемщик).</w:t>
      </w:r>
    </w:p>
    <w:p w14:paraId="42DDAE58" w14:textId="77777777" w:rsidR="00602BF3" w:rsidRPr="00C952DF" w:rsidRDefault="002555B4" w:rsidP="0056162D">
      <w:pPr>
        <w:pStyle w:val="2"/>
        <w:numPr>
          <w:ilvl w:val="0"/>
          <w:numId w:val="4"/>
        </w:numPr>
        <w:shd w:val="clear" w:color="auto" w:fill="auto"/>
        <w:tabs>
          <w:tab w:val="left" w:pos="1263"/>
        </w:tabs>
        <w:spacing w:line="278" w:lineRule="exact"/>
        <w:ind w:firstLine="567"/>
        <w:jc w:val="both"/>
        <w:rPr>
          <w:color w:val="auto"/>
          <w:sz w:val="22"/>
          <w:szCs w:val="22"/>
        </w:rPr>
      </w:pPr>
      <w:r w:rsidRPr="00C952DF">
        <w:rPr>
          <w:color w:val="auto"/>
          <w:sz w:val="22"/>
          <w:szCs w:val="22"/>
        </w:rPr>
        <w:t>Проценты за пользование средствами займа подлежат оплате при возврате суммы займа.</w:t>
      </w:r>
    </w:p>
    <w:p w14:paraId="4D7641D5" w14:textId="77777777" w:rsidR="00602BF3" w:rsidRPr="00C952DF" w:rsidRDefault="002555B4" w:rsidP="0056162D">
      <w:pPr>
        <w:pStyle w:val="2"/>
        <w:numPr>
          <w:ilvl w:val="0"/>
          <w:numId w:val="4"/>
        </w:numPr>
        <w:shd w:val="clear" w:color="auto" w:fill="auto"/>
        <w:tabs>
          <w:tab w:val="left" w:pos="1263"/>
        </w:tabs>
        <w:spacing w:line="278" w:lineRule="exact"/>
        <w:ind w:firstLine="567"/>
        <w:jc w:val="both"/>
        <w:rPr>
          <w:color w:val="auto"/>
          <w:sz w:val="22"/>
          <w:szCs w:val="22"/>
        </w:rPr>
      </w:pPr>
      <w:r w:rsidRPr="00C952DF">
        <w:rPr>
          <w:color w:val="auto"/>
          <w:sz w:val="22"/>
          <w:szCs w:val="22"/>
        </w:rPr>
        <w:t>В случае невозврата членом Ассоциации в установленный срок суммы займа член Ассоциации обязан выплатить Заимодавцу неустойку в размере, установленном в договоре займа, заключенным между Ассоциацией (Заимодавец) и членом Ассоциации (Заемщик).</w:t>
      </w:r>
    </w:p>
    <w:p w14:paraId="4CC85661" w14:textId="77777777" w:rsidR="00602BF3" w:rsidRPr="00C952DF" w:rsidRDefault="002555B4" w:rsidP="0056162D">
      <w:pPr>
        <w:pStyle w:val="2"/>
        <w:numPr>
          <w:ilvl w:val="0"/>
          <w:numId w:val="4"/>
        </w:numPr>
        <w:shd w:val="clear" w:color="auto" w:fill="auto"/>
        <w:tabs>
          <w:tab w:val="left" w:pos="1273"/>
        </w:tabs>
        <w:spacing w:line="274" w:lineRule="exact"/>
        <w:ind w:firstLine="567"/>
        <w:jc w:val="both"/>
        <w:rPr>
          <w:color w:val="auto"/>
          <w:sz w:val="22"/>
          <w:szCs w:val="22"/>
        </w:rPr>
      </w:pPr>
      <w:r w:rsidRPr="00C952DF">
        <w:rPr>
          <w:color w:val="auto"/>
          <w:sz w:val="22"/>
          <w:szCs w:val="22"/>
        </w:rPr>
        <w:t>В случае невыполнения Заемщиком условия договора займа о целевом использовании суммы займа или иных условий договора, Ассоциация вправе потребовать от Заемщика досрочного возврата суммы займа и уплаты штрафа в размере, установленном в договоре займа, заключенным между Ассоциацией (Заимодавец) и членом Ассоциации (Заемщик).</w:t>
      </w:r>
    </w:p>
    <w:p w14:paraId="3CA6A473" w14:textId="77777777" w:rsidR="00602BF3" w:rsidRPr="00C952DF" w:rsidRDefault="002555B4" w:rsidP="0056162D">
      <w:pPr>
        <w:pStyle w:val="2"/>
        <w:numPr>
          <w:ilvl w:val="0"/>
          <w:numId w:val="4"/>
        </w:numPr>
        <w:shd w:val="clear" w:color="auto" w:fill="auto"/>
        <w:tabs>
          <w:tab w:val="left" w:pos="1278"/>
        </w:tabs>
        <w:spacing w:line="278" w:lineRule="exact"/>
        <w:ind w:firstLine="567"/>
        <w:jc w:val="both"/>
        <w:rPr>
          <w:color w:val="auto"/>
          <w:sz w:val="22"/>
          <w:szCs w:val="22"/>
        </w:rPr>
      </w:pPr>
      <w:r w:rsidRPr="00C952DF">
        <w:rPr>
          <w:color w:val="auto"/>
          <w:sz w:val="22"/>
          <w:szCs w:val="22"/>
        </w:rPr>
        <w:t xml:space="preserve">Прекращение членства Заемщика или его исключение из реестра членов Ассоциации не отменяет обязательства по возврату займа и процентов по договору займа из средств компенсационного фонда обеспечения договорных обязательств. Заем должен быть </w:t>
      </w:r>
      <w:proofErr w:type="gramStart"/>
      <w:r w:rsidRPr="00C952DF">
        <w:rPr>
          <w:color w:val="auto"/>
          <w:sz w:val="22"/>
          <w:szCs w:val="22"/>
        </w:rPr>
        <w:t>в погашен</w:t>
      </w:r>
      <w:proofErr w:type="gramEnd"/>
      <w:r w:rsidRPr="00C952DF">
        <w:rPr>
          <w:color w:val="auto"/>
          <w:sz w:val="22"/>
          <w:szCs w:val="22"/>
        </w:rPr>
        <w:t xml:space="preserve"> в любом случае в течение 1 (одного) рабочего дня с момента прекращения членства в Ассоциации. В случае непогашения займа в течение 1 (одного) рабочего дня с момента прекращения членства в Ассоциации, Ассоциация вправе потребовать от Заемщика уплаты штрафа в размере, установленном договором займа, заключенным между Ассоциацией (Заимодавец) и членом Ассоциации (Заемщик).</w:t>
      </w:r>
    </w:p>
    <w:p w14:paraId="5FFFA81E" w14:textId="77777777" w:rsidR="00602BF3" w:rsidRPr="00C952DF" w:rsidRDefault="002555B4" w:rsidP="0056162D">
      <w:pPr>
        <w:pStyle w:val="2"/>
        <w:numPr>
          <w:ilvl w:val="0"/>
          <w:numId w:val="4"/>
        </w:numPr>
        <w:shd w:val="clear" w:color="auto" w:fill="auto"/>
        <w:tabs>
          <w:tab w:val="left" w:pos="1278"/>
        </w:tabs>
        <w:spacing w:line="278" w:lineRule="exact"/>
        <w:ind w:firstLine="567"/>
        <w:jc w:val="both"/>
        <w:rPr>
          <w:color w:val="auto"/>
          <w:sz w:val="22"/>
          <w:szCs w:val="22"/>
        </w:rPr>
      </w:pPr>
      <w:r w:rsidRPr="00C952DF">
        <w:rPr>
          <w:color w:val="auto"/>
          <w:sz w:val="22"/>
          <w:szCs w:val="22"/>
        </w:rPr>
        <w:lastRenderedPageBreak/>
        <w:t>Генеральный директор обеспечивает подготовку и заключение договора займа, а также договоров об обеспечении исполнения обязательств заёмщика по договору займа (залог имущества и (или) уступка права требования денежных обязательств по договорам подряда и (или) поручительство) в соответствии с гражданским законодательством.</w:t>
      </w:r>
    </w:p>
    <w:p w14:paraId="6DE166A8" w14:textId="77777777" w:rsidR="00602BF3" w:rsidRPr="00C952DF" w:rsidRDefault="002555B4" w:rsidP="0056162D">
      <w:pPr>
        <w:pStyle w:val="2"/>
        <w:numPr>
          <w:ilvl w:val="0"/>
          <w:numId w:val="4"/>
        </w:numPr>
        <w:shd w:val="clear" w:color="auto" w:fill="auto"/>
        <w:tabs>
          <w:tab w:val="left" w:pos="1278"/>
        </w:tabs>
        <w:spacing w:line="278" w:lineRule="exact"/>
        <w:ind w:firstLine="567"/>
        <w:jc w:val="both"/>
        <w:rPr>
          <w:color w:val="auto"/>
          <w:sz w:val="22"/>
          <w:szCs w:val="22"/>
        </w:rPr>
      </w:pPr>
      <w:r w:rsidRPr="00C952DF">
        <w:rPr>
          <w:color w:val="auto"/>
          <w:sz w:val="22"/>
          <w:szCs w:val="22"/>
        </w:rPr>
        <w:t>Заемщик несет ответственность за достоверность информации в отношении своей деятельности, финансового состояния, за исполнение условий договора займа в соответствии с гражданским законодательством, регулирующего деятельность заемщика, 315-ФЗ, Уставом Ассоциации, регулирующих деятельность членов Ассоциации.</w:t>
      </w:r>
    </w:p>
    <w:p w14:paraId="7B2C1A1D" w14:textId="77777777" w:rsidR="00602BF3" w:rsidRPr="00C952DF" w:rsidRDefault="002555B4" w:rsidP="0056162D">
      <w:pPr>
        <w:pStyle w:val="2"/>
        <w:numPr>
          <w:ilvl w:val="0"/>
          <w:numId w:val="4"/>
        </w:numPr>
        <w:shd w:val="clear" w:color="auto" w:fill="auto"/>
        <w:tabs>
          <w:tab w:val="left" w:pos="1282"/>
        </w:tabs>
        <w:spacing w:after="211" w:line="278" w:lineRule="exact"/>
        <w:ind w:firstLine="567"/>
        <w:jc w:val="both"/>
        <w:rPr>
          <w:color w:val="auto"/>
          <w:sz w:val="22"/>
          <w:szCs w:val="22"/>
        </w:rPr>
      </w:pPr>
      <w:r w:rsidRPr="00C952DF">
        <w:rPr>
          <w:color w:val="auto"/>
          <w:sz w:val="22"/>
          <w:szCs w:val="22"/>
        </w:rPr>
        <w:t>Ассоциация хранит заявление члена Ассоциации на получение займа с приложением документов, решения о предоставлении суммы займа, копии договоров займа, договоров об обеспечении исполнения обязательств заёмщика по договору займа, а также иные документы, полученные в результате осуществления контроля за использованием средств займа, в деле члена Ассоциации, которое подлежит постоянному хранению.</w:t>
      </w:r>
    </w:p>
    <w:p w14:paraId="65F2B7B4" w14:textId="77777777" w:rsidR="00602BF3" w:rsidRPr="00C952DF" w:rsidRDefault="002555B4" w:rsidP="0056162D">
      <w:pPr>
        <w:pStyle w:val="5"/>
        <w:numPr>
          <w:ilvl w:val="0"/>
          <w:numId w:val="6"/>
        </w:numPr>
        <w:shd w:val="clear" w:color="auto" w:fill="auto"/>
        <w:tabs>
          <w:tab w:val="left" w:pos="3669"/>
        </w:tabs>
        <w:spacing w:before="0" w:after="82" w:line="240" w:lineRule="exact"/>
        <w:ind w:left="0" w:firstLine="567"/>
        <w:jc w:val="both"/>
        <w:rPr>
          <w:color w:val="auto"/>
          <w:sz w:val="22"/>
          <w:szCs w:val="22"/>
        </w:rPr>
      </w:pPr>
      <w:r w:rsidRPr="00C952DF">
        <w:rPr>
          <w:color w:val="auto"/>
          <w:sz w:val="22"/>
          <w:szCs w:val="22"/>
        </w:rPr>
        <w:t>Заключительные положения</w:t>
      </w:r>
    </w:p>
    <w:p w14:paraId="2B7E6742" w14:textId="77777777" w:rsidR="00602BF3" w:rsidRPr="00C952DF" w:rsidRDefault="002555B4" w:rsidP="0056162D">
      <w:pPr>
        <w:pStyle w:val="2"/>
        <w:numPr>
          <w:ilvl w:val="1"/>
          <w:numId w:val="6"/>
        </w:numPr>
        <w:shd w:val="clear" w:color="auto" w:fill="auto"/>
        <w:tabs>
          <w:tab w:val="left" w:pos="1242"/>
        </w:tabs>
        <w:spacing w:line="278" w:lineRule="exact"/>
        <w:ind w:left="0" w:firstLine="567"/>
        <w:jc w:val="both"/>
        <w:rPr>
          <w:color w:val="auto"/>
          <w:sz w:val="22"/>
          <w:szCs w:val="22"/>
        </w:rPr>
      </w:pPr>
      <w:r w:rsidRPr="00C952DF">
        <w:rPr>
          <w:color w:val="auto"/>
          <w:sz w:val="22"/>
          <w:szCs w:val="22"/>
        </w:rPr>
        <w:t>Осуществление выплат из средств компенсационного фонда производится в соответствии с законодательством РФ и внутренними документами Ассоциации.</w:t>
      </w:r>
    </w:p>
    <w:p w14:paraId="2B4C13EA" w14:textId="77777777" w:rsidR="00602BF3" w:rsidRPr="00C952DF" w:rsidRDefault="002555B4" w:rsidP="0056162D">
      <w:pPr>
        <w:pStyle w:val="2"/>
        <w:numPr>
          <w:ilvl w:val="1"/>
          <w:numId w:val="6"/>
        </w:numPr>
        <w:shd w:val="clear" w:color="auto" w:fill="auto"/>
        <w:tabs>
          <w:tab w:val="left" w:pos="1242"/>
        </w:tabs>
        <w:spacing w:line="278" w:lineRule="exact"/>
        <w:ind w:left="0" w:firstLine="567"/>
        <w:jc w:val="both"/>
        <w:rPr>
          <w:color w:val="auto"/>
          <w:sz w:val="22"/>
          <w:szCs w:val="22"/>
        </w:rPr>
      </w:pPr>
      <w:r w:rsidRPr="00C952DF">
        <w:rPr>
          <w:color w:val="auto"/>
          <w:sz w:val="22"/>
          <w:szCs w:val="22"/>
        </w:rPr>
        <w:t>В случае исключения сведений об Ассоциации из государственного реестра саморегулируемых организаций средства компенсационного фонда обеспечения договорных обязательств Ассоциации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основанных на членстве лиц, осуществляющих подготовку проектной документации, и могут быть использованы только для осуществления выплат в связи с наступлением солидарной или субсидиарной ответственности Ассоциации по обязательствам членов Ассоциации, возникшим в случаях, предусмотренных статей 60.1 Градостроительного кодекса Российской Федерации.</w:t>
      </w:r>
    </w:p>
    <w:p w14:paraId="20A4AFAF" w14:textId="77777777" w:rsidR="00602BF3" w:rsidRPr="00C952DF" w:rsidRDefault="002555B4" w:rsidP="0056162D">
      <w:pPr>
        <w:pStyle w:val="cecee1e1fbfbf7f7ededfbfbe9e9"/>
        <w:spacing w:after="0" w:line="240" w:lineRule="auto"/>
        <w:ind w:firstLine="567"/>
        <w:jc w:val="both"/>
        <w:rPr>
          <w:rFonts w:ascii="Times New Roman" w:hAnsi="Times New Roman"/>
          <w:szCs w:val="22"/>
        </w:rPr>
      </w:pPr>
      <w:r w:rsidRPr="00C952DF">
        <w:rPr>
          <w:rStyle w:val="cecef1f1ededeeeee2e2ededeeeee9e9f8f8f0f0e8e8f4f4f2f2e0e0e1e1e7e7e0e0f6f6e0e0"/>
          <w:rFonts w:ascii="Times New Roman" w:hAnsi="Times New Roman"/>
          <w:sz w:val="22"/>
          <w:szCs w:val="22"/>
        </w:rPr>
        <w:t>Национальное объединение саморегулируемых организаций обязано разместить средства компенсационного фонда обеспечения договорных обязательств Ассоциации, в соответствии с требованиями, установленными статьей 55.16-1 Градостроительного кодекса Российской Федерации,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14:paraId="68F47E79" w14:textId="77777777" w:rsidR="00602BF3" w:rsidRPr="00C952DF" w:rsidRDefault="002555B4" w:rsidP="0056162D">
      <w:pPr>
        <w:pStyle w:val="2"/>
        <w:numPr>
          <w:ilvl w:val="1"/>
          <w:numId w:val="6"/>
        </w:numPr>
        <w:shd w:val="clear" w:color="auto" w:fill="auto"/>
        <w:tabs>
          <w:tab w:val="left" w:pos="1242"/>
        </w:tabs>
        <w:spacing w:line="278" w:lineRule="exact"/>
        <w:ind w:left="0" w:firstLine="567"/>
        <w:jc w:val="both"/>
        <w:rPr>
          <w:color w:val="auto"/>
          <w:sz w:val="22"/>
          <w:szCs w:val="22"/>
        </w:rPr>
      </w:pPr>
      <w:r w:rsidRPr="00C952DF">
        <w:rPr>
          <w:color w:val="auto"/>
          <w:sz w:val="22"/>
          <w:szCs w:val="22"/>
        </w:rPr>
        <w:t xml:space="preserve">В случае установления нормативно-правовыми актами Российской Федерации подлежащих обязательному применению иных правил выдачи займов членам Ассоциации за счет средств компенсационного фонда Ассоциации, при противоречии настоящего Положения указанным нормативно-правовым актам, то применяются правила, установленные нормативно-правовыми актами Российской Федерации, но только в той </w:t>
      </w:r>
      <w:r w:rsidR="00CC46A8" w:rsidRPr="00C952DF">
        <w:rPr>
          <w:color w:val="auto"/>
          <w:sz w:val="22"/>
          <w:szCs w:val="22"/>
        </w:rPr>
        <w:t xml:space="preserve"> части</w:t>
      </w:r>
      <w:r w:rsidRPr="00C952DF">
        <w:rPr>
          <w:color w:val="auto"/>
          <w:sz w:val="22"/>
          <w:szCs w:val="22"/>
        </w:rPr>
        <w:t>, в которой Настоящее Положение противоречит указанным правилам.</w:t>
      </w:r>
    </w:p>
    <w:p w14:paraId="06A4E71D" w14:textId="77777777" w:rsidR="00602BF3" w:rsidRPr="00C952DF" w:rsidRDefault="002555B4" w:rsidP="0056162D">
      <w:pPr>
        <w:pStyle w:val="2"/>
        <w:numPr>
          <w:ilvl w:val="1"/>
          <w:numId w:val="6"/>
        </w:numPr>
        <w:shd w:val="clear" w:color="auto" w:fill="auto"/>
        <w:tabs>
          <w:tab w:val="left" w:pos="1242"/>
        </w:tabs>
        <w:spacing w:line="278" w:lineRule="exact"/>
        <w:ind w:left="0" w:firstLine="567"/>
        <w:jc w:val="both"/>
        <w:rPr>
          <w:color w:val="auto"/>
          <w:sz w:val="22"/>
          <w:szCs w:val="22"/>
        </w:rPr>
      </w:pPr>
      <w:r w:rsidRPr="00C952DF">
        <w:rPr>
          <w:color w:val="auto"/>
          <w:sz w:val="22"/>
          <w:szCs w:val="22"/>
        </w:rPr>
        <w:t>Настоящее Положение вступает в силу не ранее дня внесения сведений о нем государственный реестр саморегулируемых организаций в соответствии с Градостроительным кодексом Российской Федерации.</w:t>
      </w:r>
    </w:p>
    <w:p w14:paraId="7F430060" w14:textId="0119529A" w:rsidR="00602BF3" w:rsidRPr="00C952DF" w:rsidRDefault="002555B4" w:rsidP="0056162D">
      <w:pPr>
        <w:pStyle w:val="2"/>
        <w:numPr>
          <w:ilvl w:val="1"/>
          <w:numId w:val="6"/>
        </w:numPr>
        <w:shd w:val="clear" w:color="auto" w:fill="auto"/>
        <w:tabs>
          <w:tab w:val="left" w:pos="1196"/>
        </w:tabs>
        <w:spacing w:line="278" w:lineRule="exact"/>
        <w:ind w:left="0" w:firstLine="567"/>
        <w:jc w:val="both"/>
        <w:rPr>
          <w:color w:val="auto"/>
          <w:sz w:val="22"/>
          <w:szCs w:val="22"/>
        </w:rPr>
      </w:pPr>
      <w:r w:rsidRPr="00C952DF">
        <w:rPr>
          <w:color w:val="auto"/>
          <w:sz w:val="22"/>
          <w:szCs w:val="22"/>
        </w:rPr>
        <w:t xml:space="preserve">Положение о компенсационном фонде обеспечения договорных обязательств Ассоциации «Региональное Объединение Проектировщиков», утвержденное решением общего собрания от </w:t>
      </w:r>
      <w:r w:rsidR="0056162D" w:rsidRPr="00C952DF">
        <w:rPr>
          <w:color w:val="auto"/>
          <w:sz w:val="22"/>
          <w:szCs w:val="22"/>
        </w:rPr>
        <w:t>29.12.2023</w:t>
      </w:r>
      <w:r w:rsidRPr="00C952DF">
        <w:rPr>
          <w:color w:val="auto"/>
          <w:sz w:val="22"/>
          <w:szCs w:val="22"/>
        </w:rPr>
        <w:t xml:space="preserve"> года (протокол № </w:t>
      </w:r>
      <w:r w:rsidR="0056162D" w:rsidRPr="00C952DF">
        <w:rPr>
          <w:color w:val="auto"/>
          <w:sz w:val="22"/>
          <w:szCs w:val="22"/>
        </w:rPr>
        <w:t>3</w:t>
      </w:r>
      <w:r w:rsidRPr="00C952DF">
        <w:rPr>
          <w:color w:val="auto"/>
          <w:sz w:val="22"/>
          <w:szCs w:val="22"/>
        </w:rPr>
        <w:t xml:space="preserve">) признать утратившим ситу с момента вступления в силу настоящего Положения. </w:t>
      </w:r>
    </w:p>
    <w:sectPr w:rsidR="00602BF3" w:rsidRPr="00C952DF">
      <w:pgSz w:w="11900" w:h="16840" w:code="9"/>
      <w:pgMar w:top="1134" w:right="947" w:bottom="568" w:left="1453" w:header="0" w:footer="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D25D" w14:textId="77777777" w:rsidR="00336590" w:rsidRDefault="00336590">
      <w:r>
        <w:separator/>
      </w:r>
    </w:p>
  </w:endnote>
  <w:endnote w:type="continuationSeparator" w:id="0">
    <w:p w14:paraId="4E7C79D6" w14:textId="77777777" w:rsidR="00336590" w:rsidRDefault="0033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24F99" w14:textId="77777777" w:rsidR="00336590" w:rsidRDefault="00336590">
      <w:r>
        <w:separator/>
      </w:r>
    </w:p>
  </w:footnote>
  <w:footnote w:type="continuationSeparator" w:id="0">
    <w:p w14:paraId="7B356FDF" w14:textId="77777777" w:rsidR="00336590" w:rsidRDefault="00336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C59"/>
    <w:multiLevelType w:val="multilevel"/>
    <w:tmpl w:val="91084EB6"/>
    <w:lvl w:ilvl="0">
      <w:start w:val="1"/>
      <w:numFmt w:val="decimal"/>
      <w:lvlText w:val="%1)"/>
      <w:lvlJc w:val="left"/>
      <w:rPr>
        <w:rFonts w:ascii="Times New Roman" w:hAnsi="Times New Roman"/>
        <w:b w:val="0"/>
        <w:i w:val="0"/>
        <w:strike w:val="0"/>
        <w:color w:val="000000"/>
        <w:sz w:val="24"/>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26361453"/>
    <w:multiLevelType w:val="hybridMultilevel"/>
    <w:tmpl w:val="F79C9E4E"/>
    <w:lvl w:ilvl="0" w:tplc="77B6238A">
      <w:start w:val="1"/>
      <w:numFmt w:val="decimal"/>
      <w:lvlText w:val="%1."/>
      <w:lvlJc w:val="left"/>
      <w:pPr>
        <w:ind w:left="1140" w:hanging="360"/>
      </w:p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2" w15:restartNumberingAfterBreak="0">
    <w:nsid w:val="2A332B62"/>
    <w:multiLevelType w:val="multilevel"/>
    <w:tmpl w:val="1994851C"/>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693157F4"/>
    <w:multiLevelType w:val="multilevel"/>
    <w:tmpl w:val="D00A864C"/>
    <w:lvl w:ilvl="0">
      <w:start w:val="2"/>
      <w:numFmt w:val="decimal"/>
      <w:lvlText w:val="%1."/>
      <w:lvlJc w:val="left"/>
      <w:rPr>
        <w:rFonts w:ascii="Times New Roman" w:hAnsi="Times New Roman"/>
        <w:b/>
        <w:i w:val="0"/>
        <w:strike w:val="0"/>
        <w:color w:val="000000"/>
        <w:sz w:val="24"/>
        <w:u w:val="none"/>
      </w:rPr>
    </w:lvl>
    <w:lvl w:ilvl="1">
      <w:start w:val="1"/>
      <w:numFmt w:val="decimal"/>
      <w:lvlText w:val="%1.%2."/>
      <w:lvlJc w:val="left"/>
      <w:rPr>
        <w:rFonts w:ascii="Times New Roman" w:hAnsi="Times New Roman"/>
        <w:b w:val="0"/>
        <w:i w:val="0"/>
        <w:strike w:val="0"/>
        <w:color w:val="000000"/>
        <w:sz w:val="24"/>
        <w:u w:val="none"/>
      </w:rPr>
    </w:lvl>
    <w:lvl w:ilvl="2">
      <w:start w:val="1"/>
      <w:numFmt w:val="decimal"/>
      <w:lvlText w:val="%1.%2.%3."/>
      <w:lvlJc w:val="left"/>
      <w:rPr>
        <w:rFonts w:ascii="Times New Roman" w:hAnsi="Times New Roman"/>
        <w:b w:val="0"/>
        <w:i w:val="0"/>
        <w:strike w:val="0"/>
        <w:color w:val="000000"/>
        <w:sz w:val="24"/>
        <w:u w:val="none"/>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6B5739C6"/>
    <w:multiLevelType w:val="multilevel"/>
    <w:tmpl w:val="800273AE"/>
    <w:lvl w:ilvl="0">
      <w:start w:val="9"/>
      <w:numFmt w:val="decimal"/>
      <w:lvlText w:val="11.%1."/>
      <w:lvlJc w:val="left"/>
      <w:rPr>
        <w:rFonts w:ascii="Times New Roman" w:hAnsi="Times New Roman"/>
        <w:b w:val="0"/>
        <w:i w:val="0"/>
        <w:strike w:val="0"/>
        <w:color w:val="000000"/>
        <w:sz w:val="24"/>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7E1666D9"/>
    <w:multiLevelType w:val="multilevel"/>
    <w:tmpl w:val="576C2786"/>
    <w:lvl w:ilvl="0">
      <w:start w:val="1"/>
      <w:numFmt w:val="decimal"/>
      <w:lvlText w:val="1.%1."/>
      <w:lvlJc w:val="left"/>
      <w:rPr>
        <w:rFonts w:ascii="Times New Roman" w:hAnsi="Times New Roman"/>
        <w:b w:val="0"/>
        <w:i w:val="0"/>
        <w:strike w:val="0"/>
        <w:color w:val="000000"/>
        <w:sz w:val="24"/>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F3"/>
    <w:rsid w:val="0004320F"/>
    <w:rsid w:val="000C4082"/>
    <w:rsid w:val="000D5B8D"/>
    <w:rsid w:val="001E6F5D"/>
    <w:rsid w:val="001F55A4"/>
    <w:rsid w:val="00206FF0"/>
    <w:rsid w:val="002267C4"/>
    <w:rsid w:val="002555B4"/>
    <w:rsid w:val="00336590"/>
    <w:rsid w:val="0036676E"/>
    <w:rsid w:val="004C3210"/>
    <w:rsid w:val="0056162D"/>
    <w:rsid w:val="005D5AC7"/>
    <w:rsid w:val="00602BF3"/>
    <w:rsid w:val="00715D1E"/>
    <w:rsid w:val="00722EDC"/>
    <w:rsid w:val="0077200C"/>
    <w:rsid w:val="00811DB1"/>
    <w:rsid w:val="008D108F"/>
    <w:rsid w:val="0092271A"/>
    <w:rsid w:val="00950559"/>
    <w:rsid w:val="00960DED"/>
    <w:rsid w:val="009B51B4"/>
    <w:rsid w:val="00A14CC4"/>
    <w:rsid w:val="00B03043"/>
    <w:rsid w:val="00B33359"/>
    <w:rsid w:val="00BA7A17"/>
    <w:rsid w:val="00BC3291"/>
    <w:rsid w:val="00BC6DBF"/>
    <w:rsid w:val="00C952DF"/>
    <w:rsid w:val="00CC46A8"/>
    <w:rsid w:val="00D0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1113"/>
  <w15:docId w15:val="{35368AB6-C72F-429C-B2E3-85ABBD6A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Times New Roman" w:hAnsi="Microsoft Sans Serif" w:cs="Times New Roman"/>
        <w:sz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пись к картинке"/>
    <w:basedOn w:val="a"/>
    <w:link w:val="Exact"/>
    <w:pPr>
      <w:shd w:val="clear" w:color="auto" w:fill="FFFFFF"/>
      <w:spacing w:line="283" w:lineRule="exact"/>
      <w:jc w:val="right"/>
    </w:pPr>
    <w:rPr>
      <w:rFonts w:ascii="Times New Roman" w:hAnsi="Times New Roman"/>
      <w:i/>
    </w:rPr>
  </w:style>
  <w:style w:type="paragraph" w:customStyle="1" w:styleId="2">
    <w:name w:val="Основной текст (2)"/>
    <w:basedOn w:val="a"/>
    <w:link w:val="20"/>
    <w:pPr>
      <w:shd w:val="clear" w:color="auto" w:fill="FFFFFF"/>
    </w:pPr>
    <w:rPr>
      <w:rFonts w:ascii="Times New Roman" w:hAnsi="Times New Roman"/>
    </w:rPr>
  </w:style>
  <w:style w:type="paragraph" w:customStyle="1" w:styleId="5">
    <w:name w:val="Основной текст (5)"/>
    <w:basedOn w:val="a"/>
    <w:link w:val="50"/>
    <w:pPr>
      <w:shd w:val="clear" w:color="auto" w:fill="FFFFFF"/>
      <w:spacing w:before="2160" w:after="2400"/>
      <w:ind w:hanging="1840"/>
      <w:jc w:val="center"/>
    </w:pPr>
    <w:rPr>
      <w:rFonts w:ascii="Times New Roman" w:hAnsi="Times New Roman"/>
      <w:b/>
    </w:rPr>
  </w:style>
  <w:style w:type="paragraph" w:customStyle="1" w:styleId="3">
    <w:name w:val="Основной текст (3)"/>
    <w:basedOn w:val="a"/>
    <w:link w:val="30"/>
    <w:pPr>
      <w:shd w:val="clear" w:color="auto" w:fill="FFFFFF"/>
      <w:spacing w:line="278" w:lineRule="exact"/>
      <w:jc w:val="right"/>
    </w:pPr>
    <w:rPr>
      <w:rFonts w:ascii="Times New Roman" w:hAnsi="Times New Roman"/>
      <w:i/>
    </w:rPr>
  </w:style>
  <w:style w:type="paragraph" w:customStyle="1" w:styleId="1">
    <w:name w:val="Заголовок №1"/>
    <w:basedOn w:val="a"/>
    <w:link w:val="10"/>
    <w:pPr>
      <w:shd w:val="clear" w:color="auto" w:fill="FFFFFF"/>
      <w:spacing w:before="360" w:after="540"/>
      <w:jc w:val="center"/>
      <w:outlineLvl w:val="0"/>
    </w:pPr>
    <w:rPr>
      <w:rFonts w:ascii="Times New Roman" w:hAnsi="Times New Roman"/>
      <w:b/>
      <w:sz w:val="72"/>
    </w:rPr>
  </w:style>
  <w:style w:type="paragraph" w:customStyle="1" w:styleId="4">
    <w:name w:val="Основной текст (4)"/>
    <w:basedOn w:val="a"/>
    <w:link w:val="40"/>
    <w:pPr>
      <w:shd w:val="clear" w:color="auto" w:fill="FFFFFF"/>
      <w:spacing w:before="540" w:line="581" w:lineRule="exact"/>
      <w:jc w:val="center"/>
    </w:pPr>
    <w:rPr>
      <w:rFonts w:ascii="Times New Roman" w:hAnsi="Times New Roman"/>
      <w:b/>
      <w:sz w:val="50"/>
    </w:rPr>
  </w:style>
  <w:style w:type="paragraph" w:customStyle="1" w:styleId="a4">
    <w:name w:val="Колонтитул"/>
    <w:basedOn w:val="a"/>
    <w:link w:val="a5"/>
    <w:pPr>
      <w:shd w:val="clear" w:color="auto" w:fill="FFFFFF"/>
    </w:pPr>
    <w:rPr>
      <w:rFonts w:ascii="Times New Roman" w:hAnsi="Times New Roman"/>
      <w:sz w:val="22"/>
    </w:rPr>
  </w:style>
  <w:style w:type="paragraph" w:customStyle="1" w:styleId="a6">
    <w:name w:val="Оглавление"/>
    <w:basedOn w:val="a"/>
    <w:link w:val="a7"/>
    <w:pPr>
      <w:shd w:val="clear" w:color="auto" w:fill="FFFFFF"/>
      <w:spacing w:before="180" w:after="180"/>
      <w:jc w:val="both"/>
    </w:pPr>
    <w:rPr>
      <w:rFonts w:ascii="Times New Roman" w:hAnsi="Times New Roman"/>
    </w:rPr>
  </w:style>
  <w:style w:type="paragraph" w:customStyle="1" w:styleId="6">
    <w:name w:val="Основной текст (6)"/>
    <w:basedOn w:val="a"/>
    <w:link w:val="60"/>
    <w:pPr>
      <w:shd w:val="clear" w:color="auto" w:fill="FFFFFF"/>
      <w:spacing w:line="274" w:lineRule="exact"/>
      <w:jc w:val="center"/>
    </w:pPr>
    <w:rPr>
      <w:rFonts w:ascii="Times New Roman" w:hAnsi="Times New Roman"/>
      <w:sz w:val="22"/>
    </w:rPr>
  </w:style>
  <w:style w:type="paragraph" w:customStyle="1" w:styleId="7">
    <w:name w:val="Основной текст (7)"/>
    <w:basedOn w:val="a"/>
    <w:link w:val="70"/>
    <w:pPr>
      <w:shd w:val="clear" w:color="auto" w:fill="FFFFFF"/>
      <w:spacing w:line="274" w:lineRule="exact"/>
      <w:jc w:val="center"/>
    </w:pPr>
    <w:rPr>
      <w:rFonts w:ascii="Times New Roman" w:hAnsi="Times New Roman"/>
      <w:sz w:val="22"/>
    </w:rPr>
  </w:style>
  <w:style w:type="paragraph" w:customStyle="1" w:styleId="8">
    <w:name w:val="Основной текст (8)"/>
    <w:basedOn w:val="a"/>
    <w:link w:val="80"/>
    <w:pPr>
      <w:shd w:val="clear" w:color="auto" w:fill="FFFFFF"/>
      <w:jc w:val="center"/>
    </w:pPr>
    <w:rPr>
      <w:rFonts w:ascii="Times New Roman" w:hAnsi="Times New Roman"/>
      <w:sz w:val="22"/>
    </w:rPr>
  </w:style>
  <w:style w:type="paragraph" w:customStyle="1" w:styleId="21">
    <w:name w:val="Подпись к картинке (2)"/>
    <w:basedOn w:val="a"/>
    <w:link w:val="22"/>
    <w:pPr>
      <w:shd w:val="clear" w:color="auto" w:fill="FFFFFF"/>
    </w:pPr>
    <w:rPr>
      <w:rFonts w:ascii="Times New Roman" w:hAnsi="Times New Roman"/>
      <w:sz w:val="16"/>
    </w:rPr>
  </w:style>
  <w:style w:type="paragraph" w:styleId="a8">
    <w:name w:val="header"/>
    <w:basedOn w:val="a"/>
    <w:link w:val="a9"/>
    <w:pPr>
      <w:tabs>
        <w:tab w:val="center" w:pos="4677"/>
        <w:tab w:val="right" w:pos="9355"/>
      </w:tabs>
    </w:pPr>
  </w:style>
  <w:style w:type="paragraph" w:styleId="aa">
    <w:name w:val="footer"/>
    <w:basedOn w:val="a"/>
    <w:link w:val="ab"/>
    <w:pPr>
      <w:tabs>
        <w:tab w:val="center" w:pos="4677"/>
        <w:tab w:val="right" w:pos="9355"/>
      </w:tabs>
    </w:pPr>
  </w:style>
  <w:style w:type="paragraph" w:customStyle="1" w:styleId="cecee1e1fbfbf7f7ededfbfbe9e9">
    <w:name w:val="Оceceбe1e1ыfbfbчf7f7нededыfbfbйe9e9"/>
    <w:pPr>
      <w:widowControl/>
      <w:spacing w:after="200" w:line="275" w:lineRule="auto"/>
    </w:pPr>
    <w:rPr>
      <w:rFonts w:ascii="Calibri" w:hAnsi="Calibri"/>
      <w:sz w:val="22"/>
    </w:rPr>
  </w:style>
  <w:style w:type="paragraph" w:styleId="ac">
    <w:name w:val="No Spacing"/>
    <w:qFormat/>
    <w:pPr>
      <w:widowControl/>
    </w:pPr>
    <w:rPr>
      <w:rFonts w:ascii="Calibri" w:hAnsi="Calibri"/>
      <w:sz w:val="22"/>
    </w:rPr>
  </w:style>
  <w:style w:type="character" w:styleId="ad">
    <w:name w:val="line number"/>
    <w:basedOn w:val="a0"/>
    <w:semiHidden/>
  </w:style>
  <w:style w:type="character" w:styleId="ae">
    <w:name w:val="Hyperlink"/>
    <w:basedOn w:val="a0"/>
    <w:rPr>
      <w:color w:val="0066CC"/>
      <w:u w:val="single"/>
    </w:rPr>
  </w:style>
  <w:style w:type="character" w:customStyle="1" w:styleId="Exact">
    <w:name w:val="Подпись к картинке Exact"/>
    <w:basedOn w:val="a0"/>
    <w:link w:val="a3"/>
    <w:rPr>
      <w:rFonts w:ascii="Times New Roman" w:hAnsi="Times New Roman"/>
      <w:i/>
    </w:rPr>
  </w:style>
  <w:style w:type="character" w:customStyle="1" w:styleId="2Exact">
    <w:name w:val="Основной текст (2) Exact"/>
    <w:basedOn w:val="a0"/>
    <w:rPr>
      <w:rFonts w:ascii="Times New Roman" w:hAnsi="Times New Roman"/>
      <w:b w:val="0"/>
      <w:i w:val="0"/>
      <w:strike w:val="0"/>
      <w:u w:val="none"/>
    </w:rPr>
  </w:style>
  <w:style w:type="character" w:customStyle="1" w:styleId="5Exact">
    <w:name w:val="Основной текст (5) Exact"/>
    <w:basedOn w:val="a0"/>
    <w:rPr>
      <w:rFonts w:ascii="Times New Roman" w:hAnsi="Times New Roman"/>
      <w:b/>
      <w:i w:val="0"/>
      <w:strike w:val="0"/>
      <w:u w:val="none"/>
    </w:rPr>
  </w:style>
  <w:style w:type="character" w:customStyle="1" w:styleId="30">
    <w:name w:val="Основной текст (3)_"/>
    <w:basedOn w:val="a0"/>
    <w:link w:val="3"/>
    <w:rPr>
      <w:rFonts w:ascii="Times New Roman" w:hAnsi="Times New Roman"/>
      <w:i/>
    </w:rPr>
  </w:style>
  <w:style w:type="character" w:customStyle="1" w:styleId="10">
    <w:name w:val="Заголовок №1_"/>
    <w:basedOn w:val="a0"/>
    <w:link w:val="1"/>
    <w:rPr>
      <w:rFonts w:ascii="Times New Roman" w:hAnsi="Times New Roman"/>
      <w:b/>
      <w:sz w:val="72"/>
    </w:rPr>
  </w:style>
  <w:style w:type="character" w:customStyle="1" w:styleId="40">
    <w:name w:val="Основной текст (4)_"/>
    <w:basedOn w:val="a0"/>
    <w:link w:val="4"/>
    <w:rPr>
      <w:rFonts w:ascii="Times New Roman" w:hAnsi="Times New Roman"/>
      <w:b/>
      <w:sz w:val="50"/>
    </w:rPr>
  </w:style>
  <w:style w:type="character" w:customStyle="1" w:styleId="50">
    <w:name w:val="Основной текст (5)_"/>
    <w:basedOn w:val="a0"/>
    <w:link w:val="5"/>
    <w:rPr>
      <w:rFonts w:ascii="Times New Roman" w:hAnsi="Times New Roman"/>
      <w:b/>
    </w:rPr>
  </w:style>
  <w:style w:type="character" w:customStyle="1" w:styleId="a5">
    <w:name w:val="Колонтитул_"/>
    <w:basedOn w:val="a0"/>
    <w:link w:val="a4"/>
    <w:rPr>
      <w:rFonts w:ascii="Times New Roman" w:hAnsi="Times New Roman"/>
      <w:sz w:val="22"/>
    </w:rPr>
  </w:style>
  <w:style w:type="character" w:customStyle="1" w:styleId="af">
    <w:name w:val="Колонтитул"/>
    <w:basedOn w:val="a5"/>
    <w:rPr>
      <w:rFonts w:ascii="Times New Roman" w:hAnsi="Times New Roman"/>
      <w:b w:val="0"/>
      <w:i w:val="0"/>
      <w:strike w:val="0"/>
      <w:color w:val="000000"/>
      <w:sz w:val="22"/>
      <w:u w:val="none"/>
    </w:rPr>
  </w:style>
  <w:style w:type="character" w:customStyle="1" w:styleId="a7">
    <w:name w:val="Оглавление_"/>
    <w:basedOn w:val="a0"/>
    <w:link w:val="a6"/>
    <w:rPr>
      <w:rFonts w:ascii="Times New Roman" w:hAnsi="Times New Roman"/>
    </w:rPr>
  </w:style>
  <w:style w:type="character" w:customStyle="1" w:styleId="20">
    <w:name w:val="Основной текст (2)_"/>
    <w:basedOn w:val="a0"/>
    <w:link w:val="2"/>
    <w:rPr>
      <w:rFonts w:ascii="Times New Roman" w:hAnsi="Times New Roman"/>
    </w:rPr>
  </w:style>
  <w:style w:type="character" w:customStyle="1" w:styleId="60">
    <w:name w:val="Основной текст (6)_"/>
    <w:basedOn w:val="a0"/>
    <w:link w:val="6"/>
    <w:rPr>
      <w:rFonts w:ascii="Times New Roman" w:hAnsi="Times New Roman"/>
      <w:sz w:val="22"/>
    </w:rPr>
  </w:style>
  <w:style w:type="character" w:customStyle="1" w:styleId="70">
    <w:name w:val="Основной текст (7)_"/>
    <w:basedOn w:val="a0"/>
    <w:link w:val="7"/>
    <w:rPr>
      <w:rFonts w:ascii="Times New Roman" w:hAnsi="Times New Roman"/>
      <w:sz w:val="22"/>
    </w:rPr>
  </w:style>
  <w:style w:type="character" w:customStyle="1" w:styleId="80">
    <w:name w:val="Основной текст (8)_"/>
    <w:basedOn w:val="a0"/>
    <w:link w:val="8"/>
    <w:rPr>
      <w:rFonts w:ascii="Times New Roman" w:hAnsi="Times New Roman"/>
      <w:sz w:val="22"/>
    </w:rPr>
  </w:style>
  <w:style w:type="character" w:customStyle="1" w:styleId="Verdana7pt">
    <w:name w:val="Колонтитул + Verdana;7 pt;Курсив"/>
    <w:basedOn w:val="a5"/>
    <w:rPr>
      <w:rFonts w:ascii="Verdana" w:hAnsi="Verdana"/>
      <w:b w:val="0"/>
      <w:i/>
      <w:strike w:val="0"/>
      <w:color w:val="000000"/>
      <w:sz w:val="14"/>
      <w:u w:val="none"/>
    </w:rPr>
  </w:style>
  <w:style w:type="character" w:customStyle="1" w:styleId="22">
    <w:name w:val="Подпись к картинке (2)_"/>
    <w:basedOn w:val="a0"/>
    <w:link w:val="21"/>
    <w:rPr>
      <w:rFonts w:ascii="Times New Roman" w:hAnsi="Times New Roman"/>
      <w:sz w:val="16"/>
    </w:rPr>
  </w:style>
  <w:style w:type="character" w:customStyle="1" w:styleId="TrebuchetMS14pt">
    <w:name w:val="Колонтитул + Trebuchet MS;14 pt"/>
    <w:basedOn w:val="a5"/>
    <w:rPr>
      <w:rFonts w:ascii="Trebuchet MS" w:hAnsi="Trebuchet MS"/>
      <w:b/>
      <w:i w:val="0"/>
      <w:strike w:val="0"/>
      <w:color w:val="000000"/>
      <w:sz w:val="28"/>
      <w:u w:val="none"/>
    </w:rPr>
  </w:style>
  <w:style w:type="character" w:customStyle="1" w:styleId="a9">
    <w:name w:val="Верхний колонтитул Знак"/>
    <w:basedOn w:val="a0"/>
    <w:link w:val="a8"/>
  </w:style>
  <w:style w:type="character" w:customStyle="1" w:styleId="ab">
    <w:name w:val="Нижний колонтитул Знак"/>
    <w:basedOn w:val="a0"/>
    <w:link w:val="aa"/>
  </w:style>
  <w:style w:type="character" w:customStyle="1" w:styleId="cecef1f1ededeeeee2e2ededeeeee9e9f8f8f0f0e8e8f4f4f2f2e0e0e1e1e7e7e0e0f6f6e0e0">
    <w:name w:val="Оceceсf1f1нededоeeeeвe2e2нededоeeeeйe9e9 шf8f8рf0f0иe8e8фf4f4тf2f2 аe0e0бe1e1зe7e7аe0e0цf6f6аe0e0"/>
    <w:rPr>
      <w:sz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
    <w:link w:val="af1"/>
    <w:uiPriority w:val="99"/>
    <w:semiHidden/>
    <w:unhideWhenUsed/>
    <w:rsid w:val="00BA7A17"/>
    <w:rPr>
      <w:rFonts w:ascii="Tahoma" w:hAnsi="Tahoma" w:cs="Tahoma"/>
      <w:sz w:val="16"/>
      <w:szCs w:val="16"/>
    </w:rPr>
  </w:style>
  <w:style w:type="character" w:customStyle="1" w:styleId="af1">
    <w:name w:val="Текст выноски Знак"/>
    <w:basedOn w:val="a0"/>
    <w:link w:val="af0"/>
    <w:uiPriority w:val="99"/>
    <w:semiHidden/>
    <w:rsid w:val="00BA7A17"/>
    <w:rPr>
      <w:rFonts w:ascii="Tahoma" w:hAnsi="Tahoma" w:cs="Tahoma"/>
      <w:color w:val="000000"/>
      <w:sz w:val="16"/>
      <w:szCs w:val="16"/>
    </w:rPr>
  </w:style>
  <w:style w:type="paragraph" w:styleId="af2">
    <w:name w:val="Normal (Web)"/>
    <w:basedOn w:val="a"/>
    <w:uiPriority w:val="99"/>
    <w:unhideWhenUsed/>
    <w:rsid w:val="005D5AC7"/>
    <w:pPr>
      <w:widowControl/>
      <w:spacing w:before="100" w:beforeAutospacing="1" w:after="100" w:afterAutospacing="1"/>
    </w:pPr>
    <w:rPr>
      <w:rFonts w:ascii="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37653">
      <w:bodyDiv w:val="1"/>
      <w:marLeft w:val="0"/>
      <w:marRight w:val="0"/>
      <w:marTop w:val="0"/>
      <w:marBottom w:val="0"/>
      <w:divBdr>
        <w:top w:val="none" w:sz="0" w:space="0" w:color="auto"/>
        <w:left w:val="none" w:sz="0" w:space="0" w:color="auto"/>
        <w:bottom w:val="none" w:sz="0" w:space="0" w:color="auto"/>
        <w:right w:val="none" w:sz="0" w:space="0" w:color="auto"/>
      </w:divBdr>
    </w:div>
    <w:div w:id="666177783">
      <w:bodyDiv w:val="1"/>
      <w:marLeft w:val="0"/>
      <w:marRight w:val="0"/>
      <w:marTop w:val="0"/>
      <w:marBottom w:val="0"/>
      <w:divBdr>
        <w:top w:val="none" w:sz="0" w:space="0" w:color="auto"/>
        <w:left w:val="none" w:sz="0" w:space="0" w:color="auto"/>
        <w:bottom w:val="none" w:sz="0" w:space="0" w:color="auto"/>
        <w:right w:val="none" w:sz="0" w:space="0" w:color="auto"/>
      </w:divBdr>
    </w:div>
    <w:div w:id="719551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4426&amp;dst=101973&amp;field=134&amp;date=05.03.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394426&amp;dst=101970&amp;field=134&amp;date=03.03.2022" TargetMode="External"/><Relationship Id="rId4" Type="http://schemas.openxmlformats.org/officeDocument/2006/relationships/settings" Target="settings.xml"/><Relationship Id="rId9" Type="http://schemas.openxmlformats.org/officeDocument/2006/relationships/hyperlink" Target="https://login.consultant.ru/link/?req=doc&amp;base=LAW&amp;n=394426&amp;dst=3835&amp;field=134&amp;date=03.03.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ABC7A-8AAE-4026-8024-498624F20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9213</Words>
  <Characters>52520</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2022-05-05T09:48:00Z</cp:lastPrinted>
  <dcterms:created xsi:type="dcterms:W3CDTF">2025-05-26T11:15:00Z</dcterms:created>
  <dcterms:modified xsi:type="dcterms:W3CDTF">2025-06-05T10:48:00Z</dcterms:modified>
</cp:coreProperties>
</file>